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8D" w:rsidRPr="00957C35" w:rsidRDefault="003F608D" w:rsidP="003F608D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3F608D" w:rsidRPr="00957C35" w:rsidRDefault="000E1283" w:rsidP="003F608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F7" w:rsidRDefault="00CA3AF7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A3AF7" w:rsidRDefault="00CA3AF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A3AF7" w:rsidRDefault="00E25897" w:rsidP="003C60D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  <w:r w:rsidR="00CA3AF7">
        <w:rPr>
          <w:rFonts w:ascii="Garamond" w:hAnsi="Garamond"/>
        </w:rPr>
        <w:t xml:space="preserve"> </w:t>
      </w:r>
    </w:p>
    <w:p w:rsidR="000330E0" w:rsidRPr="000330E0" w:rsidRDefault="000330E0" w:rsidP="000330E0"/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A3AF7" w:rsidTr="00594C8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  <w:tr w:rsidR="00CA3AF7" w:rsidTr="00594C8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</w:tbl>
    <w:p w:rsidR="00CA3AF7" w:rsidRDefault="00CA3AF7">
      <w:pPr>
        <w:jc w:val="both"/>
        <w:rPr>
          <w:sz w:val="16"/>
        </w:rPr>
      </w:pPr>
    </w:p>
    <w:p w:rsidR="00594C88" w:rsidRPr="00594C88" w:rsidRDefault="00F054A9" w:rsidP="00594C88">
      <w:pPr>
        <w:rPr>
          <w:sz w:val="24"/>
          <w:szCs w:val="24"/>
        </w:rPr>
      </w:pPr>
      <w:r>
        <w:rPr>
          <w:sz w:val="24"/>
          <w:szCs w:val="24"/>
        </w:rPr>
        <w:t>15.05</w:t>
      </w:r>
      <w:r w:rsidR="00594C88" w:rsidRPr="00594C88">
        <w:rPr>
          <w:sz w:val="24"/>
          <w:szCs w:val="24"/>
        </w:rPr>
        <w:t>.201</w:t>
      </w:r>
      <w:r w:rsidR="00E80166">
        <w:rPr>
          <w:sz w:val="24"/>
          <w:szCs w:val="24"/>
        </w:rPr>
        <w:t>4</w:t>
      </w:r>
      <w:r w:rsidR="00594C88" w:rsidRPr="00594C88">
        <w:rPr>
          <w:sz w:val="24"/>
          <w:szCs w:val="24"/>
        </w:rPr>
        <w:t xml:space="preserve">  </w:t>
      </w:r>
      <w:r w:rsidR="00594C88" w:rsidRPr="00594C88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</w:t>
      </w:r>
      <w:r w:rsidR="00594C88" w:rsidRPr="00594C88">
        <w:rPr>
          <w:sz w:val="24"/>
          <w:szCs w:val="24"/>
        </w:rPr>
        <w:t xml:space="preserve">    </w:t>
      </w:r>
      <w:r w:rsidR="00F85FC3">
        <w:rPr>
          <w:sz w:val="24"/>
          <w:szCs w:val="24"/>
        </w:rPr>
        <w:t xml:space="preserve"> г. Дивногорск</w:t>
      </w:r>
      <w:r w:rsidR="00F85FC3">
        <w:rPr>
          <w:sz w:val="24"/>
          <w:szCs w:val="24"/>
        </w:rPr>
        <w:tab/>
      </w:r>
      <w:r w:rsidR="00F85FC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F85FC3">
        <w:rPr>
          <w:sz w:val="24"/>
          <w:szCs w:val="24"/>
        </w:rPr>
        <w:tab/>
        <w:t>№ 116п</w:t>
      </w:r>
    </w:p>
    <w:p w:rsidR="003F608D" w:rsidRDefault="003F608D" w:rsidP="001B7BEC">
      <w:pPr>
        <w:rPr>
          <w:sz w:val="24"/>
          <w:szCs w:val="24"/>
        </w:rPr>
      </w:pPr>
    </w:p>
    <w:p w:rsidR="004D6B34" w:rsidRDefault="005B66F5" w:rsidP="00E25897">
      <w:pPr>
        <w:rPr>
          <w:sz w:val="24"/>
          <w:szCs w:val="24"/>
        </w:rPr>
      </w:pPr>
      <w:r w:rsidRPr="005B66F5">
        <w:rPr>
          <w:sz w:val="24"/>
          <w:szCs w:val="24"/>
        </w:rPr>
        <w:t>О</w:t>
      </w:r>
      <w:r w:rsidR="004D6B34">
        <w:rPr>
          <w:sz w:val="24"/>
          <w:szCs w:val="24"/>
        </w:rPr>
        <w:t xml:space="preserve">б утверждении Положения о ведении Реестра муниципального </w:t>
      </w:r>
    </w:p>
    <w:p w:rsidR="005B66F5" w:rsidRPr="005B66F5" w:rsidRDefault="004D6B34" w:rsidP="00E25897">
      <w:pPr>
        <w:rPr>
          <w:sz w:val="24"/>
          <w:szCs w:val="24"/>
        </w:rPr>
      </w:pPr>
      <w:r>
        <w:rPr>
          <w:sz w:val="24"/>
          <w:szCs w:val="24"/>
        </w:rPr>
        <w:t>имущества муниципального образования город Дивногорск</w:t>
      </w:r>
    </w:p>
    <w:p w:rsidR="00CA3AF7" w:rsidRDefault="00CA3AF7">
      <w:pPr>
        <w:ind w:left="-142" w:firstLine="142"/>
        <w:jc w:val="both"/>
        <w:rPr>
          <w:sz w:val="28"/>
        </w:rPr>
      </w:pPr>
    </w:p>
    <w:p w:rsidR="0030237E" w:rsidRDefault="0030237E">
      <w:pPr>
        <w:ind w:left="-142" w:firstLine="142"/>
        <w:jc w:val="both"/>
        <w:rPr>
          <w:sz w:val="28"/>
        </w:rPr>
      </w:pPr>
    </w:p>
    <w:p w:rsidR="00993F0C" w:rsidRDefault="00865D7B" w:rsidP="00B909A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6322B">
        <w:rPr>
          <w:sz w:val="28"/>
          <w:szCs w:val="28"/>
        </w:rPr>
        <w:t xml:space="preserve">В </w:t>
      </w:r>
      <w:r w:rsidR="00E25897">
        <w:rPr>
          <w:sz w:val="28"/>
          <w:szCs w:val="28"/>
        </w:rPr>
        <w:t>соответствии с</w:t>
      </w:r>
      <w:r w:rsidR="002C6F76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993F0C">
        <w:rPr>
          <w:sz w:val="28"/>
          <w:szCs w:val="28"/>
        </w:rPr>
        <w:t xml:space="preserve">в целях обеспечения надежной основы для организации системы учета и управления объектами муниципального имущества муниципального образования город Дивногорск, руководствуясь статьями </w:t>
      </w:r>
      <w:r w:rsidR="001F190A">
        <w:rPr>
          <w:sz w:val="28"/>
          <w:szCs w:val="28"/>
        </w:rPr>
        <w:t>56, 57 Устава города</w:t>
      </w:r>
      <w:proofErr w:type="gramEnd"/>
      <w:r w:rsidR="001F190A">
        <w:rPr>
          <w:sz w:val="28"/>
          <w:szCs w:val="28"/>
        </w:rPr>
        <w:t xml:space="preserve"> Дивногорска,</w:t>
      </w:r>
    </w:p>
    <w:p w:rsidR="001F190A" w:rsidRDefault="001F190A" w:rsidP="001F190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3AF7" w:rsidRPr="000771A3" w:rsidRDefault="00CA3AF7" w:rsidP="00B909A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74F55" w:rsidRDefault="00E74F55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ведении Реестра муниципального имущества муниципального образования город Дивногорск согласно приложению.</w:t>
      </w:r>
    </w:p>
    <w:p w:rsidR="00E74F55" w:rsidRDefault="00E74F55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Дивногорска от 28.11.2007                  № 1631п «Об утверждении Положения о Реестре муниципального имущества муниципального образования город Дивногорск» признать утратившим силу.</w:t>
      </w:r>
    </w:p>
    <w:p w:rsidR="00F114C9" w:rsidRDefault="00F114C9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712E">
        <w:rPr>
          <w:sz w:val="28"/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F114C9" w:rsidRDefault="00F114C9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CB3C41">
        <w:rPr>
          <w:sz w:val="28"/>
          <w:szCs w:val="28"/>
        </w:rPr>
        <w:t>м</w:t>
      </w:r>
      <w:r>
        <w:rPr>
          <w:sz w:val="28"/>
          <w:szCs w:val="28"/>
        </w:rPr>
        <w:t xml:space="preserve"> постановления возложить на первого заместителя Главы города Панина Г.А.</w:t>
      </w:r>
    </w:p>
    <w:p w:rsidR="00B47616" w:rsidRPr="00B47616" w:rsidRDefault="00B47616" w:rsidP="00F114C9">
      <w:pPr>
        <w:pStyle w:val="ad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909A9" w:rsidRDefault="00B909A9" w:rsidP="00AD4985">
      <w:pPr>
        <w:rPr>
          <w:sz w:val="28"/>
          <w:szCs w:val="28"/>
        </w:rPr>
      </w:pPr>
    </w:p>
    <w:p w:rsidR="00E80166" w:rsidRDefault="00E80166" w:rsidP="00AD4985">
      <w:pPr>
        <w:rPr>
          <w:sz w:val="28"/>
          <w:szCs w:val="28"/>
        </w:rPr>
      </w:pPr>
    </w:p>
    <w:p w:rsidR="000A6C95" w:rsidRDefault="005C5F0F" w:rsidP="009E63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97842" w:rsidRPr="000771A3">
        <w:rPr>
          <w:sz w:val="28"/>
          <w:szCs w:val="28"/>
        </w:rPr>
        <w:t>лав</w:t>
      </w:r>
      <w:r w:rsidR="00760DBE">
        <w:rPr>
          <w:sz w:val="28"/>
          <w:szCs w:val="28"/>
        </w:rPr>
        <w:t>а</w:t>
      </w:r>
      <w:r w:rsidR="00F97842" w:rsidRPr="000771A3">
        <w:rPr>
          <w:sz w:val="28"/>
          <w:szCs w:val="28"/>
        </w:rPr>
        <w:t xml:space="preserve"> города</w:t>
      </w:r>
      <w:r w:rsidR="00AD49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BD6A7D">
        <w:rPr>
          <w:sz w:val="28"/>
          <w:szCs w:val="28"/>
        </w:rPr>
        <w:t xml:space="preserve">                       </w:t>
      </w:r>
      <w:r w:rsidR="007A12EC">
        <w:rPr>
          <w:sz w:val="28"/>
          <w:szCs w:val="28"/>
        </w:rPr>
        <w:t xml:space="preserve">  </w:t>
      </w:r>
      <w:r w:rsidR="00717303">
        <w:rPr>
          <w:sz w:val="28"/>
          <w:szCs w:val="28"/>
        </w:rPr>
        <w:t xml:space="preserve">    </w:t>
      </w:r>
      <w:r w:rsidR="00760DBE">
        <w:rPr>
          <w:sz w:val="28"/>
          <w:szCs w:val="28"/>
        </w:rPr>
        <w:t xml:space="preserve">        Е.Е. Оль</w:t>
      </w:r>
    </w:p>
    <w:p w:rsidR="00AF2C9E" w:rsidRDefault="00AF2C9E" w:rsidP="009E63C8">
      <w:pPr>
        <w:rPr>
          <w:sz w:val="28"/>
          <w:szCs w:val="28"/>
        </w:rPr>
      </w:pPr>
    </w:p>
    <w:p w:rsidR="002D2365" w:rsidRDefault="002D2365" w:rsidP="009E63C8">
      <w:pPr>
        <w:rPr>
          <w:sz w:val="28"/>
          <w:szCs w:val="28"/>
        </w:rPr>
      </w:pPr>
    </w:p>
    <w:p w:rsidR="002D2365" w:rsidRDefault="002D2365" w:rsidP="009E63C8">
      <w:pPr>
        <w:rPr>
          <w:sz w:val="28"/>
          <w:szCs w:val="28"/>
        </w:rPr>
      </w:pPr>
    </w:p>
    <w:p w:rsidR="002D2365" w:rsidRDefault="002D2365" w:rsidP="009E63C8">
      <w:pPr>
        <w:rPr>
          <w:sz w:val="28"/>
          <w:szCs w:val="28"/>
        </w:rPr>
      </w:pPr>
    </w:p>
    <w:p w:rsidR="002D2365" w:rsidRDefault="002D2365" w:rsidP="009E63C8">
      <w:pPr>
        <w:rPr>
          <w:sz w:val="28"/>
          <w:szCs w:val="28"/>
        </w:rPr>
      </w:pPr>
    </w:p>
    <w:p w:rsidR="002D2365" w:rsidRDefault="002D2365" w:rsidP="002D2365">
      <w:pPr>
        <w:ind w:left="6372"/>
      </w:pPr>
      <w:r>
        <w:lastRenderedPageBreak/>
        <w:t xml:space="preserve">Приложение к постановлению администрации г. Дивногорска </w:t>
      </w:r>
    </w:p>
    <w:p w:rsidR="002D2365" w:rsidRPr="003A277D" w:rsidRDefault="00F054A9" w:rsidP="002D2365">
      <w:pPr>
        <w:ind w:left="6372"/>
      </w:pPr>
      <w:r>
        <w:t>от 15.05.</w:t>
      </w:r>
      <w:bookmarkStart w:id="0" w:name="_GoBack"/>
      <w:bookmarkEnd w:id="0"/>
      <w:r w:rsidR="00F85FC3">
        <w:t>2014    № 116п</w:t>
      </w:r>
    </w:p>
    <w:p w:rsidR="002D2365" w:rsidRDefault="002D2365" w:rsidP="002D2365">
      <w:pPr>
        <w:jc w:val="center"/>
        <w:rPr>
          <w:sz w:val="28"/>
          <w:szCs w:val="28"/>
        </w:rPr>
      </w:pPr>
    </w:p>
    <w:p w:rsidR="002D2365" w:rsidRDefault="002D2365" w:rsidP="002D23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D2365" w:rsidRDefault="002D2365" w:rsidP="002D2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ведении Реестра муниципального имущества муниципального </w:t>
      </w:r>
    </w:p>
    <w:p w:rsidR="002D2365" w:rsidRDefault="002D2365" w:rsidP="002D236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Дивногорск</w:t>
      </w:r>
    </w:p>
    <w:p w:rsidR="002D2365" w:rsidRPr="0086044B" w:rsidRDefault="002D2365" w:rsidP="002D2365">
      <w:pPr>
        <w:pStyle w:val="ae"/>
        <w:numPr>
          <w:ilvl w:val="0"/>
          <w:numId w:val="20"/>
        </w:numPr>
        <w:ind w:left="0" w:firstLine="851"/>
        <w:jc w:val="center"/>
        <w:rPr>
          <w:b/>
          <w:sz w:val="30"/>
          <w:szCs w:val="30"/>
        </w:rPr>
      </w:pPr>
      <w:r w:rsidRPr="0086044B">
        <w:rPr>
          <w:b/>
          <w:sz w:val="30"/>
          <w:szCs w:val="30"/>
        </w:rPr>
        <w:t>Общие положения и основные понятия</w:t>
      </w:r>
    </w:p>
    <w:p w:rsidR="002D2365" w:rsidRDefault="002D2365" w:rsidP="002D2365">
      <w:pPr>
        <w:pStyle w:val="ae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proofErr w:type="gramStart"/>
      <w:r w:rsidRPr="00990D1A">
        <w:rPr>
          <w:sz w:val="28"/>
          <w:szCs w:val="28"/>
        </w:rPr>
        <w:t xml:space="preserve">Настоящее Положение устанавливает правила ведения </w:t>
      </w:r>
      <w:r>
        <w:rPr>
          <w:sz w:val="28"/>
          <w:szCs w:val="28"/>
        </w:rPr>
        <w:t>Р</w:t>
      </w:r>
      <w:r w:rsidRPr="00990D1A">
        <w:rPr>
          <w:sz w:val="28"/>
          <w:szCs w:val="28"/>
        </w:rPr>
        <w:t xml:space="preserve">еестра муниципального имущества муниципального </w:t>
      </w:r>
      <w:r>
        <w:rPr>
          <w:sz w:val="28"/>
          <w:szCs w:val="28"/>
        </w:rPr>
        <w:t>образования город Дивногорск</w:t>
      </w:r>
      <w:r w:rsidRPr="00990D1A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</w:t>
      </w:r>
      <w:r w:rsidRPr="00990D1A">
        <w:rPr>
          <w:sz w:val="28"/>
          <w:szCs w:val="28"/>
        </w:rPr>
        <w:t xml:space="preserve">еестр), в том числе правила внесения сведений об имуществе в </w:t>
      </w:r>
      <w:r>
        <w:rPr>
          <w:sz w:val="28"/>
          <w:szCs w:val="28"/>
        </w:rPr>
        <w:t>Р</w:t>
      </w:r>
      <w:r w:rsidRPr="00990D1A">
        <w:rPr>
          <w:sz w:val="28"/>
          <w:szCs w:val="28"/>
        </w:rPr>
        <w:t xml:space="preserve">еестр, общие требования к порядку предоставления информации из </w:t>
      </w:r>
      <w:r>
        <w:rPr>
          <w:sz w:val="28"/>
          <w:szCs w:val="28"/>
        </w:rPr>
        <w:t>Р</w:t>
      </w:r>
      <w:r w:rsidRPr="00990D1A">
        <w:rPr>
          <w:sz w:val="28"/>
          <w:szCs w:val="28"/>
        </w:rPr>
        <w:t>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</w:t>
      </w:r>
      <w:proofErr w:type="gramEnd"/>
      <w:r w:rsidRPr="00990D1A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990D1A">
        <w:rPr>
          <w:sz w:val="28"/>
          <w:szCs w:val="28"/>
        </w:rPr>
        <w:t>еестре.</w:t>
      </w:r>
    </w:p>
    <w:p w:rsidR="002D2365" w:rsidRDefault="002D2365" w:rsidP="002D2365">
      <w:pPr>
        <w:pStyle w:val="ae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применяются следующие основные понятия:</w:t>
      </w:r>
    </w:p>
    <w:p w:rsidR="002D2365" w:rsidRDefault="002D2365" w:rsidP="002D2365">
      <w:pPr>
        <w:pStyle w:val="ae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учет муниципальной собственности – сбор, регистрация и обобщение информации об объектах муниципальной собственности муниципального образования город Дивногорск;</w:t>
      </w:r>
    </w:p>
    <w:p w:rsidR="002D2365" w:rsidRDefault="002D2365" w:rsidP="002D2365">
      <w:pPr>
        <w:pStyle w:val="ae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учета – объект муниципальной собственности, в отношении которого осуществляется </w:t>
      </w:r>
      <w:proofErr w:type="gramStart"/>
      <w:r>
        <w:rPr>
          <w:sz w:val="28"/>
          <w:szCs w:val="28"/>
        </w:rPr>
        <w:t>учет</w:t>
      </w:r>
      <w:proofErr w:type="gramEnd"/>
      <w:r>
        <w:rPr>
          <w:sz w:val="28"/>
          <w:szCs w:val="28"/>
        </w:rPr>
        <w:t xml:space="preserve"> и сведения о котором подлежат внесению в Реестр муниципальной собственности муниципального образования город Дивногорск;</w:t>
      </w:r>
    </w:p>
    <w:p w:rsidR="002D2365" w:rsidRDefault="002D2365" w:rsidP="002D2365">
      <w:pPr>
        <w:pStyle w:val="ae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Реестр объектов муниципальной собственности – информационная система, содержащая перечень объектов учета и сведения, характеризующие эти объекты;</w:t>
      </w:r>
    </w:p>
    <w:p w:rsidR="002D2365" w:rsidRDefault="002D2365" w:rsidP="002D2365">
      <w:pPr>
        <w:pStyle w:val="ae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объектов муниципальной собственности –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 муниципального образования город Дивногорск.</w:t>
      </w:r>
    </w:p>
    <w:p w:rsidR="002D2365" w:rsidRPr="00990D1A" w:rsidRDefault="002D2365" w:rsidP="002D2365">
      <w:pPr>
        <w:pStyle w:val="ae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2D2365" w:rsidRPr="007E004B" w:rsidRDefault="002D2365" w:rsidP="002D2365">
      <w:pPr>
        <w:pStyle w:val="ad"/>
        <w:numPr>
          <w:ilvl w:val="0"/>
          <w:numId w:val="20"/>
        </w:numPr>
        <w:ind w:left="0" w:firstLine="851"/>
        <w:jc w:val="center"/>
        <w:rPr>
          <w:b/>
          <w:sz w:val="30"/>
          <w:szCs w:val="30"/>
        </w:rPr>
      </w:pPr>
      <w:r w:rsidRPr="007E004B">
        <w:rPr>
          <w:b/>
          <w:sz w:val="30"/>
          <w:szCs w:val="30"/>
        </w:rPr>
        <w:t>Организация учета и ведения Реестра</w:t>
      </w:r>
    </w:p>
    <w:p w:rsidR="002D2365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осуществляется отделом имущественных отношений администрации г. Дивногорска.</w:t>
      </w:r>
    </w:p>
    <w:p w:rsidR="002D2365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7D011B">
        <w:rPr>
          <w:sz w:val="28"/>
          <w:szCs w:val="28"/>
        </w:rPr>
        <w:t xml:space="preserve">Отдел имущественных отношений администрации </w:t>
      </w:r>
      <w:r>
        <w:rPr>
          <w:sz w:val="28"/>
          <w:szCs w:val="28"/>
        </w:rPr>
        <w:t xml:space="preserve">                               </w:t>
      </w:r>
      <w:r w:rsidRPr="007D011B">
        <w:rPr>
          <w:sz w:val="28"/>
          <w:szCs w:val="28"/>
        </w:rPr>
        <w:t xml:space="preserve">г. Дивногорска </w:t>
      </w:r>
      <w:r>
        <w:rPr>
          <w:sz w:val="28"/>
          <w:szCs w:val="28"/>
        </w:rPr>
        <w:t>при ведении Реестра обеспечивает</w:t>
      </w:r>
      <w:r w:rsidRPr="007D011B">
        <w:rPr>
          <w:sz w:val="28"/>
          <w:szCs w:val="28"/>
        </w:rPr>
        <w:t>: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ведения Реестра и требований, предъявляемых к системе ведения Реестра;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 доступа к Реестру и защиту государственной и коммерческой тайны;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информационно-справочное обслуживание, выдачу выписок из Реестра.</w:t>
      </w:r>
    </w:p>
    <w:p w:rsidR="002D2365" w:rsidRDefault="002D2365" w:rsidP="002D2365">
      <w:pPr>
        <w:pStyle w:val="ad"/>
        <w:ind w:left="851"/>
        <w:jc w:val="both"/>
        <w:rPr>
          <w:sz w:val="28"/>
          <w:szCs w:val="28"/>
        </w:rPr>
      </w:pPr>
    </w:p>
    <w:p w:rsidR="002D2365" w:rsidRPr="00162895" w:rsidRDefault="002D2365" w:rsidP="002D2365">
      <w:pPr>
        <w:pStyle w:val="ad"/>
        <w:numPr>
          <w:ilvl w:val="0"/>
          <w:numId w:val="20"/>
        </w:numPr>
        <w:ind w:left="0" w:firstLine="851"/>
        <w:jc w:val="center"/>
        <w:rPr>
          <w:b/>
          <w:sz w:val="30"/>
          <w:szCs w:val="30"/>
        </w:rPr>
      </w:pPr>
      <w:r w:rsidRPr="00162895">
        <w:rPr>
          <w:b/>
          <w:sz w:val="30"/>
          <w:szCs w:val="30"/>
        </w:rPr>
        <w:t>Объекты учета</w:t>
      </w:r>
    </w:p>
    <w:p w:rsidR="002D2365" w:rsidRPr="002517B2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2517B2">
        <w:rPr>
          <w:sz w:val="28"/>
          <w:szCs w:val="28"/>
        </w:rPr>
        <w:t>Объектами учета Реестра являются:</w:t>
      </w:r>
    </w:p>
    <w:p w:rsidR="002D2365" w:rsidRPr="00323AA9" w:rsidRDefault="002D2365" w:rsidP="002D2365">
      <w:pPr>
        <w:pStyle w:val="ae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 w:rsidRPr="00A50CA5">
        <w:rPr>
          <w:sz w:val="28"/>
          <w:szCs w:val="28"/>
        </w:rPr>
        <w:t xml:space="preserve"> находящееся в муниципальной собственности </w:t>
      </w:r>
      <w:r>
        <w:rPr>
          <w:sz w:val="28"/>
          <w:szCs w:val="28"/>
        </w:rPr>
        <w:t>муниципального образования город Дивногорск</w:t>
      </w:r>
      <w:r w:rsidRPr="00A5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</w:t>
      </w:r>
      <w:r w:rsidRPr="00323AA9">
        <w:rPr>
          <w:sz w:val="28"/>
          <w:szCs w:val="28"/>
        </w:rPr>
        <w:t>недвижимости).</w:t>
      </w:r>
    </w:p>
    <w:p w:rsidR="002D2365" w:rsidRPr="00323AA9" w:rsidRDefault="002D2365" w:rsidP="002D2365">
      <w:pPr>
        <w:pStyle w:val="ae"/>
        <w:numPr>
          <w:ilvl w:val="2"/>
          <w:numId w:val="20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23AA9">
        <w:rPr>
          <w:color w:val="000000" w:themeColor="text1"/>
          <w:sz w:val="28"/>
          <w:szCs w:val="28"/>
        </w:rPr>
        <w:t>находящееся в муниципальной собственности муниципального образования город Дивного</w:t>
      </w:r>
      <w:proofErr w:type="gramStart"/>
      <w:r w:rsidRPr="00323AA9">
        <w:rPr>
          <w:color w:val="000000" w:themeColor="text1"/>
          <w:sz w:val="28"/>
          <w:szCs w:val="28"/>
        </w:rPr>
        <w:t>рск дв</w:t>
      </w:r>
      <w:proofErr w:type="gramEnd"/>
      <w:r w:rsidRPr="00323AA9">
        <w:rPr>
          <w:color w:val="000000" w:themeColor="text1"/>
          <w:sz w:val="28"/>
          <w:szCs w:val="28"/>
        </w:rPr>
        <w:t>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100 тыс. руб., а также особо ценное движимое имущество, закрепленное за автономными и бюджетными муниципальными учреждениями.</w:t>
      </w:r>
    </w:p>
    <w:p w:rsidR="002D2365" w:rsidRDefault="002D2365" w:rsidP="002D2365">
      <w:pPr>
        <w:pStyle w:val="ae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proofErr w:type="gramStart"/>
      <w:r w:rsidRPr="00EC633E">
        <w:rPr>
          <w:sz w:val="28"/>
          <w:szCs w:val="28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>
        <w:rPr>
          <w:sz w:val="28"/>
          <w:szCs w:val="28"/>
        </w:rPr>
        <w:t>администрации г. Дивногорска</w:t>
      </w:r>
      <w:r w:rsidRPr="00EC633E">
        <w:rPr>
          <w:sz w:val="28"/>
          <w:szCs w:val="28"/>
        </w:rPr>
        <w:t xml:space="preserve">, иные юридические лица, учредителем (участником) которых является </w:t>
      </w:r>
      <w:r>
        <w:rPr>
          <w:sz w:val="28"/>
          <w:szCs w:val="28"/>
        </w:rPr>
        <w:t>администрация г.</w:t>
      </w:r>
      <w:r w:rsidRPr="00EC633E">
        <w:rPr>
          <w:sz w:val="28"/>
          <w:szCs w:val="28"/>
        </w:rPr>
        <w:t xml:space="preserve"> Дивногорск</w:t>
      </w:r>
      <w:r>
        <w:rPr>
          <w:sz w:val="28"/>
          <w:szCs w:val="28"/>
        </w:rPr>
        <w:t>а</w:t>
      </w:r>
      <w:r w:rsidRPr="00EC633E">
        <w:rPr>
          <w:sz w:val="28"/>
          <w:szCs w:val="28"/>
        </w:rPr>
        <w:t>.</w:t>
      </w:r>
      <w:proofErr w:type="gramEnd"/>
    </w:p>
    <w:p w:rsidR="002D2365" w:rsidRPr="00A50CA5" w:rsidRDefault="002D2365" w:rsidP="002D2365">
      <w:pPr>
        <w:pStyle w:val="ae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2D2365" w:rsidRPr="00692965" w:rsidRDefault="002D2365" w:rsidP="002D2365">
      <w:pPr>
        <w:pStyle w:val="ad"/>
        <w:numPr>
          <w:ilvl w:val="0"/>
          <w:numId w:val="20"/>
        </w:numPr>
        <w:ind w:left="0" w:firstLine="85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Сведения, характеризующие объекты учета и подлежащие внесению в Реестр объектов муниципальной собственности</w:t>
      </w:r>
    </w:p>
    <w:p w:rsidR="002D2365" w:rsidRPr="0086334B" w:rsidRDefault="002D2365" w:rsidP="002D2365">
      <w:pPr>
        <w:pStyle w:val="ad"/>
        <w:numPr>
          <w:ilvl w:val="1"/>
          <w:numId w:val="20"/>
        </w:numPr>
        <w:ind w:left="0" w:firstLine="851"/>
        <w:rPr>
          <w:sz w:val="28"/>
          <w:szCs w:val="28"/>
        </w:rPr>
      </w:pPr>
      <w:r w:rsidRPr="0086334B">
        <w:rPr>
          <w:sz w:val="28"/>
          <w:szCs w:val="28"/>
        </w:rPr>
        <w:t>Реестр состоит из трех разделов.</w:t>
      </w:r>
    </w:p>
    <w:p w:rsidR="002D2365" w:rsidRDefault="002D2365" w:rsidP="002D2365">
      <w:pPr>
        <w:pStyle w:val="ad"/>
        <w:numPr>
          <w:ilvl w:val="1"/>
          <w:numId w:val="20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Наименование недвижимого имущества;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Адрес (местоположение) недвижимого имущества;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(условный) номер муниципального недвижимого имущества;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Площадью, протяженность и (или) иные параметры, характеризирующие физические свойства недвижимого имущества;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балансовой стоимости недвижимого имущества и начисленной амортизации (износе);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кадастровой стоимости недвижимого имущества;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Даты возникновения и прекращения права муниципальной собственности муниципального образования город Дивногорск на недвижимое имущество;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 – оснований возникновения (прекращения) права муниципальной собственности муниципального образования город Дивногорск на недвижимое имущество;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правообладателе муниципального недвижимого имущества;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D2365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движимого имущества;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Даты возникновения и прекращения права муниципальной собственности муниципального образования город Дивногорск на движимое имущество;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 – оснований возникновения (прекращения) права собственности муниципального образования город Дивногорск на движимое имущество;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правообладателе муниципального движимого имущества;</w:t>
      </w:r>
    </w:p>
    <w:p w:rsidR="002D2365" w:rsidRDefault="002D2365" w:rsidP="002D2365">
      <w:pPr>
        <w:pStyle w:val="ad"/>
        <w:numPr>
          <w:ilvl w:val="2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установленных в отношении муниципального движимого имущества ограничениях (обременениях) с указанием основания и даты и возникновения и прекращения.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акционерного общества – эмитента, его основном государственном регистрационном номере;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 город Дивногорск, в процентах;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номинальной стоимости акций.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обществе;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город Дивногорск в уставном (складочном) капитале в процентах.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В раздел 3 включаются сведения и муниципальных унитарных предприятиях, муниципальных учреждениях, хозяйственных обществах, </w:t>
      </w:r>
      <w:r>
        <w:rPr>
          <w:sz w:val="28"/>
          <w:szCs w:val="28"/>
        </w:rPr>
        <w:lastRenderedPageBreak/>
        <w:t>товариществах, акции, доли (вклады) в уставном (складочном) капитале, которых принадлежат муниципальному образованию город Дивногорск, иных юридических лицах, в которых муниципальное образование город Дивногорск является учредителем (участником), в том числе:</w:t>
      </w:r>
      <w:proofErr w:type="gramEnd"/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4.4.1. полное наименование и организационно-правовая форма юридического лица;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4.4.2. адрес (местонахождение);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4.4.3. основной государственный номер и дата государственной регистрации;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4.4.4. реквизиты документа – основания создания юридического лица (участия муниципального образования город Дивногорск в создании (уставном капитале) юридического лица);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4.4.5. размер уставного фонда (для муниципальных унитарных предприятий);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4.4.6 размер доли, принадлежащей муниципальному образованию город Дивногорск в уставном капитале, в процентах (для хозяйственных обществ и товариществ);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4.4.7.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4.4.8. среднесписочная численность работников (для муниципальных учреждений и муниципальных унитарных предприятий).</w:t>
      </w:r>
    </w:p>
    <w:p w:rsidR="002D2365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4.5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2D2365" w:rsidRPr="003B0D29" w:rsidRDefault="002D2365" w:rsidP="002D2365">
      <w:pPr>
        <w:pStyle w:val="ad"/>
        <w:ind w:left="0" w:firstLine="851"/>
        <w:jc w:val="both"/>
        <w:rPr>
          <w:sz w:val="28"/>
          <w:szCs w:val="28"/>
        </w:rPr>
      </w:pPr>
    </w:p>
    <w:p w:rsidR="002D2365" w:rsidRPr="007C1C2A" w:rsidRDefault="002D2365" w:rsidP="002D2365">
      <w:pPr>
        <w:pStyle w:val="ae"/>
        <w:numPr>
          <w:ilvl w:val="0"/>
          <w:numId w:val="20"/>
        </w:numPr>
        <w:spacing w:before="0" w:beforeAutospacing="0" w:after="0" w:afterAutospacing="0"/>
        <w:ind w:left="0" w:firstLine="85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Порядок осуществления учета и ведения Реестра</w:t>
      </w:r>
    </w:p>
    <w:p w:rsidR="002D2365" w:rsidRPr="00B32078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B32078">
        <w:rPr>
          <w:sz w:val="28"/>
          <w:szCs w:val="28"/>
        </w:rPr>
        <w:t>Внесение в Реестр сведений об объектах учета и записей об изменении сведений о них осуществляется на основании распоряжения Главы города,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2D2365" w:rsidRPr="003749A8" w:rsidRDefault="002D2365" w:rsidP="002D2365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749A8">
        <w:rPr>
          <w:sz w:val="28"/>
          <w:szCs w:val="28"/>
        </w:rPr>
        <w:t xml:space="preserve">Заявление правообладателя на имя </w:t>
      </w:r>
      <w:r>
        <w:rPr>
          <w:sz w:val="28"/>
          <w:szCs w:val="28"/>
        </w:rPr>
        <w:t>Г</w:t>
      </w:r>
      <w:r w:rsidRPr="003749A8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                           г. Дивногорска</w:t>
      </w:r>
      <w:r w:rsidRPr="003749A8">
        <w:rPr>
          <w:sz w:val="28"/>
          <w:szCs w:val="28"/>
        </w:rPr>
        <w:t xml:space="preserve"> представляется с приложением надлежащим образом заверенных копий документов, подтверждающих приобретение имущества, возникновение, изменение, прекращение права муниципальной собственности </w:t>
      </w:r>
      <w:r>
        <w:rPr>
          <w:sz w:val="28"/>
          <w:szCs w:val="28"/>
        </w:rPr>
        <w:t>муниципального образования город Дивногорск</w:t>
      </w:r>
      <w:r w:rsidRPr="003749A8">
        <w:rPr>
          <w:sz w:val="28"/>
          <w:szCs w:val="28"/>
        </w:rPr>
        <w:t xml:space="preserve"> на имущество, изменений сведений об объектах учета в двухнедельный срок с момента возникновения, изменения или прекращения права на объекты учета (изменения сведений об объектах учета).</w:t>
      </w:r>
      <w:proofErr w:type="gramEnd"/>
    </w:p>
    <w:p w:rsidR="002D2365" w:rsidRPr="003749A8" w:rsidRDefault="002D2365" w:rsidP="002D2365">
      <w:pPr>
        <w:pStyle w:val="ae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749A8">
        <w:rPr>
          <w:sz w:val="28"/>
          <w:szCs w:val="28"/>
        </w:rPr>
        <w:t xml:space="preserve">Сведения о создании муниципальным образованием </w:t>
      </w:r>
      <w:r>
        <w:rPr>
          <w:sz w:val="28"/>
          <w:szCs w:val="28"/>
        </w:rPr>
        <w:t>город Дивногорск</w:t>
      </w:r>
      <w:r w:rsidRPr="003749A8"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 и иных юридических лиц, а также об </w:t>
      </w:r>
      <w:r w:rsidRPr="003749A8">
        <w:rPr>
          <w:sz w:val="28"/>
          <w:szCs w:val="28"/>
        </w:rPr>
        <w:lastRenderedPageBreak/>
        <w:t xml:space="preserve">участии муниципального образования </w:t>
      </w:r>
      <w:r>
        <w:rPr>
          <w:sz w:val="28"/>
          <w:szCs w:val="28"/>
        </w:rPr>
        <w:t>город Дивногорск</w:t>
      </w:r>
      <w:r w:rsidRPr="003749A8">
        <w:rPr>
          <w:sz w:val="28"/>
          <w:szCs w:val="28"/>
        </w:rPr>
        <w:t xml:space="preserve"> в юридических лицах вносятся в </w:t>
      </w:r>
      <w:r>
        <w:rPr>
          <w:sz w:val="28"/>
          <w:szCs w:val="28"/>
        </w:rPr>
        <w:t>Р</w:t>
      </w:r>
      <w:r w:rsidRPr="003749A8">
        <w:rPr>
          <w:sz w:val="28"/>
          <w:szCs w:val="28"/>
        </w:rPr>
        <w:t>еестр на основании принятых решений о создании (участии в создании) таких юридических лиц.</w:t>
      </w:r>
    </w:p>
    <w:p w:rsidR="002D2365" w:rsidRPr="003749A8" w:rsidRDefault="002D2365" w:rsidP="002D2365">
      <w:pPr>
        <w:pStyle w:val="ae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749A8">
        <w:rPr>
          <w:sz w:val="28"/>
          <w:szCs w:val="28"/>
        </w:rPr>
        <w:t xml:space="preserve">Внесение в </w:t>
      </w:r>
      <w:r>
        <w:rPr>
          <w:sz w:val="28"/>
          <w:szCs w:val="28"/>
        </w:rPr>
        <w:t>Р</w:t>
      </w:r>
      <w:r w:rsidRPr="003749A8">
        <w:rPr>
          <w:sz w:val="28"/>
          <w:szCs w:val="28"/>
        </w:rPr>
        <w:t xml:space="preserve">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представляются в администрацию </w:t>
      </w:r>
      <w:r>
        <w:rPr>
          <w:sz w:val="28"/>
          <w:szCs w:val="28"/>
        </w:rPr>
        <w:t>г. Дивногорска</w:t>
      </w:r>
      <w:r w:rsidRPr="003749A8">
        <w:rPr>
          <w:sz w:val="28"/>
          <w:szCs w:val="28"/>
        </w:rPr>
        <w:t xml:space="preserve"> в двухнедельный срок с момента изменения сведений об объектах учета.</w:t>
      </w:r>
    </w:p>
    <w:p w:rsidR="002D2365" w:rsidRPr="00F50165" w:rsidRDefault="002D2365" w:rsidP="002D2365">
      <w:pPr>
        <w:pStyle w:val="a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165">
        <w:rPr>
          <w:rFonts w:ascii="Times New Roman" w:hAnsi="Times New Roman" w:cs="Times New Roman"/>
          <w:sz w:val="28"/>
          <w:szCs w:val="28"/>
        </w:rPr>
        <w:t>В отношении объектов казны муниципального образования город Дивногорск сведения об объектах учета и записи об изменении сведений о них вносятся в Реестр на основании заявления с приложением надлежащим образом заверенных копий документов, подтверждающих приобретение муниципальным образованием город Дивногорск имущества, возникновение, изменение, прекращение права муниципальной собственности муниципального образования город Дивногорск на имущество, изменений сведений об объектах учета.</w:t>
      </w:r>
      <w:proofErr w:type="gramEnd"/>
      <w:r w:rsidRPr="00F50165">
        <w:rPr>
          <w:rFonts w:ascii="Times New Roman" w:hAnsi="Times New Roman" w:cs="Times New Roman"/>
          <w:sz w:val="28"/>
          <w:szCs w:val="28"/>
        </w:rPr>
        <w:t xml:space="preserve"> Заявление с приложением копий указанных документов представляется в администрацию г. Дивногорска в двухнедельный срок с момента возникновения, изменения или прекращения права муниципального образования город Дивногорск на имущество (изменения сведений об объекте учета) должностными лицами отдела имущественных отношений администрации г. Дивногорска.</w:t>
      </w:r>
    </w:p>
    <w:p w:rsidR="002D2365" w:rsidRPr="00B32078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B32078">
        <w:rPr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муниципального образования город Дивногорск,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отдел имущественных отношений администрации </w:t>
      </w:r>
      <w:proofErr w:type="spellStart"/>
      <w:r w:rsidRPr="00B32078">
        <w:rPr>
          <w:sz w:val="28"/>
          <w:szCs w:val="28"/>
        </w:rPr>
        <w:t>г</w:t>
      </w:r>
      <w:proofErr w:type="gramStart"/>
      <w:r w:rsidRPr="00B32078">
        <w:rPr>
          <w:sz w:val="28"/>
          <w:szCs w:val="28"/>
        </w:rPr>
        <w:t>.Д</w:t>
      </w:r>
      <w:proofErr w:type="gramEnd"/>
      <w:r w:rsidRPr="00B32078">
        <w:rPr>
          <w:sz w:val="28"/>
          <w:szCs w:val="28"/>
        </w:rPr>
        <w:t>ивногорска</w:t>
      </w:r>
      <w:proofErr w:type="spellEnd"/>
      <w:r w:rsidRPr="00B32078">
        <w:rPr>
          <w:sz w:val="28"/>
          <w:szCs w:val="28"/>
        </w:rPr>
        <w:t xml:space="preserve"> принимает решение об отказе включения сведений об имуществе в Реестр.</w:t>
      </w:r>
    </w:p>
    <w:p w:rsidR="002D2365" w:rsidRDefault="002D2365" w:rsidP="002D23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причины).</w:t>
      </w:r>
    </w:p>
    <w:p w:rsidR="002D2365" w:rsidRDefault="002D2365" w:rsidP="002D23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2D2365" w:rsidRDefault="002D2365" w:rsidP="002D2365">
      <w:pPr>
        <w:pStyle w:val="ae"/>
        <w:numPr>
          <w:ilvl w:val="1"/>
          <w:numId w:val="20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63CD7">
        <w:rPr>
          <w:sz w:val="28"/>
          <w:szCs w:val="28"/>
        </w:rPr>
        <w:t xml:space="preserve"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2D2365" w:rsidRPr="00463CD7" w:rsidRDefault="002D2365" w:rsidP="002D2365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3CD7">
        <w:rPr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D2365" w:rsidRDefault="002D2365" w:rsidP="002D2365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63CD7">
        <w:rPr>
          <w:sz w:val="28"/>
          <w:szCs w:val="28"/>
        </w:rPr>
        <w:lastRenderedPageBreak/>
        <w:t xml:space="preserve">Документы </w:t>
      </w:r>
      <w:r>
        <w:rPr>
          <w:sz w:val="28"/>
          <w:szCs w:val="28"/>
        </w:rPr>
        <w:t>Р</w:t>
      </w:r>
      <w:r w:rsidRPr="00463CD7">
        <w:rPr>
          <w:sz w:val="28"/>
          <w:szCs w:val="28"/>
        </w:rPr>
        <w:t>еестра хранятся в соответствии с Федеральным законом от 22.10.2004 № 125-ФЗ «Об архивном деле в Российской Федерации».</w:t>
      </w:r>
    </w:p>
    <w:p w:rsidR="002D2365" w:rsidRPr="00463CD7" w:rsidRDefault="002D2365" w:rsidP="002D2365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D2365" w:rsidRPr="00B32078" w:rsidRDefault="002D2365" w:rsidP="002D2365">
      <w:pPr>
        <w:pStyle w:val="ae"/>
        <w:numPr>
          <w:ilvl w:val="0"/>
          <w:numId w:val="20"/>
        </w:numPr>
        <w:spacing w:before="0" w:beforeAutospacing="0" w:after="0" w:afterAutospacing="0"/>
        <w:ind w:left="0" w:firstLine="85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Порядок и условия предоставления информации, содержащейся в Реестре</w:t>
      </w:r>
    </w:p>
    <w:p w:rsidR="002D2365" w:rsidRPr="00006B01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006B01">
        <w:rPr>
          <w:sz w:val="28"/>
          <w:szCs w:val="28"/>
        </w:rPr>
        <w:t>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2D2365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006B01">
        <w:rPr>
          <w:sz w:val="28"/>
          <w:szCs w:val="28"/>
        </w:rPr>
        <w:t>Предоставление сведений об объектах учета осуществляется на основании письменных запросов в 10-дневный срок со дня поступления запроса.</w:t>
      </w:r>
    </w:p>
    <w:p w:rsidR="002D2365" w:rsidRDefault="002D2365" w:rsidP="002D2365">
      <w:pPr>
        <w:pStyle w:val="ad"/>
        <w:numPr>
          <w:ilvl w:val="0"/>
          <w:numId w:val="20"/>
        </w:numPr>
        <w:jc w:val="center"/>
        <w:rPr>
          <w:b/>
          <w:sz w:val="30"/>
          <w:szCs w:val="30"/>
        </w:rPr>
      </w:pPr>
      <w:r w:rsidRPr="002F7BEC">
        <w:rPr>
          <w:b/>
          <w:sz w:val="30"/>
          <w:szCs w:val="30"/>
        </w:rPr>
        <w:t>Заключительные положения</w:t>
      </w:r>
    </w:p>
    <w:p w:rsidR="002D2365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Собственником Реестра является муниципальное образование город Дивногорск.</w:t>
      </w:r>
    </w:p>
    <w:p w:rsidR="002D2365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собственника от имени муниципального образования город Дивногорск в отношении Реестра осуществляет в рамках своей компетенции администрация г. Дивногорска.</w:t>
      </w:r>
    </w:p>
    <w:p w:rsidR="002D2365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(или) неполных сведений о нем.</w:t>
      </w:r>
    </w:p>
    <w:p w:rsidR="002D2365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до 20 мая составляется годовой отчет об изменениях в Реестре, связанных с возникновением и прекращением права муниципальной собственности муниципального образования город Дивногорск на недвижимое  и движимое имущество за истекший год.</w:t>
      </w:r>
    </w:p>
    <w:p w:rsidR="002D2365" w:rsidRPr="002F7BEC" w:rsidRDefault="002D2365" w:rsidP="002D2365">
      <w:pPr>
        <w:pStyle w:val="ad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Ликвидация Реестра осуществляется в порядке, установленном действующим законодательством Российской Федерации. </w:t>
      </w:r>
    </w:p>
    <w:p w:rsidR="002D2365" w:rsidRDefault="002D2365" w:rsidP="009E63C8">
      <w:pPr>
        <w:rPr>
          <w:sz w:val="28"/>
          <w:szCs w:val="28"/>
        </w:rPr>
      </w:pPr>
    </w:p>
    <w:sectPr w:rsidR="002D2365" w:rsidSect="00AF2C9E">
      <w:headerReference w:type="default" r:id="rId10"/>
      <w:footerReference w:type="default" r:id="rId11"/>
      <w:pgSz w:w="11906" w:h="16838"/>
      <w:pgMar w:top="709" w:right="849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E3" w:rsidRDefault="005F41E3" w:rsidP="00E13D6B">
      <w:r>
        <w:separator/>
      </w:r>
    </w:p>
  </w:endnote>
  <w:endnote w:type="continuationSeparator" w:id="0">
    <w:p w:rsidR="005F41E3" w:rsidRDefault="005F41E3" w:rsidP="00E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6B" w:rsidRDefault="00E13D6B">
    <w:pPr>
      <w:pStyle w:val="aa"/>
      <w:jc w:val="right"/>
    </w:pPr>
  </w:p>
  <w:p w:rsidR="00E13D6B" w:rsidRDefault="00E13D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E3" w:rsidRDefault="005F41E3" w:rsidP="00E13D6B">
      <w:r>
        <w:separator/>
      </w:r>
    </w:p>
  </w:footnote>
  <w:footnote w:type="continuationSeparator" w:id="0">
    <w:p w:rsidR="005F41E3" w:rsidRDefault="005F41E3" w:rsidP="00E1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B2" w:rsidRDefault="00F85FC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4A9">
      <w:rPr>
        <w:noProof/>
      </w:rPr>
      <w:t>2</w:t>
    </w:r>
    <w:r>
      <w:rPr>
        <w:noProof/>
      </w:rPr>
      <w:fldChar w:fldCharType="end"/>
    </w:r>
  </w:p>
  <w:p w:rsidR="003B11B2" w:rsidRDefault="003B11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F6B4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9C3"/>
    <w:multiLevelType w:val="hybridMultilevel"/>
    <w:tmpl w:val="5EFC3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161FF"/>
    <w:multiLevelType w:val="hybridMultilevel"/>
    <w:tmpl w:val="CD748250"/>
    <w:lvl w:ilvl="0" w:tplc="34A02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808C1"/>
    <w:multiLevelType w:val="hybridMultilevel"/>
    <w:tmpl w:val="22A09E0A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4B095C"/>
    <w:multiLevelType w:val="hybridMultilevel"/>
    <w:tmpl w:val="7BBC5C20"/>
    <w:lvl w:ilvl="0" w:tplc="ABEACC9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25514F"/>
    <w:multiLevelType w:val="multilevel"/>
    <w:tmpl w:val="4FACE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9F1B0F"/>
    <w:multiLevelType w:val="hybridMultilevel"/>
    <w:tmpl w:val="31981DD2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443FC"/>
    <w:multiLevelType w:val="hybridMultilevel"/>
    <w:tmpl w:val="53427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16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79310F"/>
    <w:multiLevelType w:val="hybridMultilevel"/>
    <w:tmpl w:val="6FA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8"/>
  </w:num>
  <w:num w:numId="5">
    <w:abstractNumId w:val="8"/>
  </w:num>
  <w:num w:numId="6">
    <w:abstractNumId w:val="15"/>
  </w:num>
  <w:num w:numId="7">
    <w:abstractNumId w:val="19"/>
  </w:num>
  <w:num w:numId="8">
    <w:abstractNumId w:val="17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20"/>
  </w:num>
  <w:num w:numId="14">
    <w:abstractNumId w:val="2"/>
  </w:num>
  <w:num w:numId="15">
    <w:abstractNumId w:val="9"/>
  </w:num>
  <w:num w:numId="16">
    <w:abstractNumId w:val="4"/>
  </w:num>
  <w:num w:numId="17">
    <w:abstractNumId w:val="3"/>
  </w:num>
  <w:num w:numId="18">
    <w:abstractNumId w:val="11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1E"/>
    <w:rsid w:val="000026E3"/>
    <w:rsid w:val="000108E3"/>
    <w:rsid w:val="00013412"/>
    <w:rsid w:val="00015C5D"/>
    <w:rsid w:val="00023728"/>
    <w:rsid w:val="000258BE"/>
    <w:rsid w:val="000272D3"/>
    <w:rsid w:val="000330E0"/>
    <w:rsid w:val="00045CCC"/>
    <w:rsid w:val="0004657E"/>
    <w:rsid w:val="00050DB6"/>
    <w:rsid w:val="00054544"/>
    <w:rsid w:val="00057AD6"/>
    <w:rsid w:val="00061E5E"/>
    <w:rsid w:val="000771A3"/>
    <w:rsid w:val="00083CEB"/>
    <w:rsid w:val="00084C7B"/>
    <w:rsid w:val="000941E7"/>
    <w:rsid w:val="0009663C"/>
    <w:rsid w:val="000A6C95"/>
    <w:rsid w:val="000B2876"/>
    <w:rsid w:val="000B2F91"/>
    <w:rsid w:val="000C1FD5"/>
    <w:rsid w:val="000E1283"/>
    <w:rsid w:val="000E5222"/>
    <w:rsid w:val="000E5BEC"/>
    <w:rsid w:val="000F5ADF"/>
    <w:rsid w:val="000F7F00"/>
    <w:rsid w:val="00106BF0"/>
    <w:rsid w:val="00110545"/>
    <w:rsid w:val="00122FC2"/>
    <w:rsid w:val="00130BB6"/>
    <w:rsid w:val="001313DA"/>
    <w:rsid w:val="00132FD0"/>
    <w:rsid w:val="00141DEE"/>
    <w:rsid w:val="00150810"/>
    <w:rsid w:val="00151639"/>
    <w:rsid w:val="001617E4"/>
    <w:rsid w:val="001635B7"/>
    <w:rsid w:val="001728E2"/>
    <w:rsid w:val="0018606C"/>
    <w:rsid w:val="00196E16"/>
    <w:rsid w:val="001B7BEC"/>
    <w:rsid w:val="001C0942"/>
    <w:rsid w:val="001C5DAB"/>
    <w:rsid w:val="001D36DE"/>
    <w:rsid w:val="001D5CEB"/>
    <w:rsid w:val="001E524D"/>
    <w:rsid w:val="001F190A"/>
    <w:rsid w:val="001F401A"/>
    <w:rsid w:val="00204CAF"/>
    <w:rsid w:val="00206774"/>
    <w:rsid w:val="0021122F"/>
    <w:rsid w:val="00214FDB"/>
    <w:rsid w:val="00234E5E"/>
    <w:rsid w:val="00237000"/>
    <w:rsid w:val="00237F0B"/>
    <w:rsid w:val="00241F92"/>
    <w:rsid w:val="00250373"/>
    <w:rsid w:val="00251ED0"/>
    <w:rsid w:val="0025287B"/>
    <w:rsid w:val="002542B4"/>
    <w:rsid w:val="00256B8E"/>
    <w:rsid w:val="0026395F"/>
    <w:rsid w:val="0027765A"/>
    <w:rsid w:val="00285768"/>
    <w:rsid w:val="00286914"/>
    <w:rsid w:val="00287908"/>
    <w:rsid w:val="002935D6"/>
    <w:rsid w:val="0029590D"/>
    <w:rsid w:val="0029646D"/>
    <w:rsid w:val="002966C9"/>
    <w:rsid w:val="00297AF3"/>
    <w:rsid w:val="002A2905"/>
    <w:rsid w:val="002A7115"/>
    <w:rsid w:val="002B39AF"/>
    <w:rsid w:val="002B6626"/>
    <w:rsid w:val="002B6EAA"/>
    <w:rsid w:val="002C6F76"/>
    <w:rsid w:val="002D2365"/>
    <w:rsid w:val="002E115D"/>
    <w:rsid w:val="002F75ED"/>
    <w:rsid w:val="0030237E"/>
    <w:rsid w:val="00304D30"/>
    <w:rsid w:val="00322CE3"/>
    <w:rsid w:val="00326276"/>
    <w:rsid w:val="00330DB8"/>
    <w:rsid w:val="003330C8"/>
    <w:rsid w:val="00336F7D"/>
    <w:rsid w:val="00345FBC"/>
    <w:rsid w:val="00355175"/>
    <w:rsid w:val="0035691A"/>
    <w:rsid w:val="003616B1"/>
    <w:rsid w:val="003725C5"/>
    <w:rsid w:val="0037281C"/>
    <w:rsid w:val="003A1504"/>
    <w:rsid w:val="003B11B2"/>
    <w:rsid w:val="003B29A2"/>
    <w:rsid w:val="003C60D3"/>
    <w:rsid w:val="003E1D2A"/>
    <w:rsid w:val="003E2C6D"/>
    <w:rsid w:val="003F38C0"/>
    <w:rsid w:val="003F608D"/>
    <w:rsid w:val="003F7A80"/>
    <w:rsid w:val="00405F38"/>
    <w:rsid w:val="0041274C"/>
    <w:rsid w:val="004262CC"/>
    <w:rsid w:val="00432030"/>
    <w:rsid w:val="0046049E"/>
    <w:rsid w:val="004836FA"/>
    <w:rsid w:val="004955A3"/>
    <w:rsid w:val="004A0CE8"/>
    <w:rsid w:val="004A14FE"/>
    <w:rsid w:val="004A2278"/>
    <w:rsid w:val="004A768B"/>
    <w:rsid w:val="004B0042"/>
    <w:rsid w:val="004B56F3"/>
    <w:rsid w:val="004C2B87"/>
    <w:rsid w:val="004C5D7B"/>
    <w:rsid w:val="004C6F47"/>
    <w:rsid w:val="004D66BD"/>
    <w:rsid w:val="004D6B34"/>
    <w:rsid w:val="00502D95"/>
    <w:rsid w:val="00504955"/>
    <w:rsid w:val="0052305F"/>
    <w:rsid w:val="00530062"/>
    <w:rsid w:val="0055504C"/>
    <w:rsid w:val="00580FAB"/>
    <w:rsid w:val="00582DCA"/>
    <w:rsid w:val="005917B6"/>
    <w:rsid w:val="00594C88"/>
    <w:rsid w:val="00597221"/>
    <w:rsid w:val="005A0DA3"/>
    <w:rsid w:val="005A383A"/>
    <w:rsid w:val="005B66F5"/>
    <w:rsid w:val="005C5F0F"/>
    <w:rsid w:val="005D2ACD"/>
    <w:rsid w:val="005D3178"/>
    <w:rsid w:val="005D66C6"/>
    <w:rsid w:val="005D6E0F"/>
    <w:rsid w:val="005D6F6C"/>
    <w:rsid w:val="005E1940"/>
    <w:rsid w:val="005F41E3"/>
    <w:rsid w:val="006170AD"/>
    <w:rsid w:val="00631BD7"/>
    <w:rsid w:val="006322AB"/>
    <w:rsid w:val="0064636D"/>
    <w:rsid w:val="00647E6C"/>
    <w:rsid w:val="006533A0"/>
    <w:rsid w:val="00665569"/>
    <w:rsid w:val="00670642"/>
    <w:rsid w:val="00673DBD"/>
    <w:rsid w:val="006748AA"/>
    <w:rsid w:val="006760EE"/>
    <w:rsid w:val="006767E0"/>
    <w:rsid w:val="0069241C"/>
    <w:rsid w:val="006A2A18"/>
    <w:rsid w:val="006A4B5A"/>
    <w:rsid w:val="006A7CF6"/>
    <w:rsid w:val="006C005A"/>
    <w:rsid w:val="006C1E15"/>
    <w:rsid w:val="006C2429"/>
    <w:rsid w:val="006D1145"/>
    <w:rsid w:val="006F61F7"/>
    <w:rsid w:val="006F7556"/>
    <w:rsid w:val="00710AB5"/>
    <w:rsid w:val="00712837"/>
    <w:rsid w:val="00717303"/>
    <w:rsid w:val="007247FE"/>
    <w:rsid w:val="00724C69"/>
    <w:rsid w:val="007262B2"/>
    <w:rsid w:val="007302C4"/>
    <w:rsid w:val="00731943"/>
    <w:rsid w:val="007335E9"/>
    <w:rsid w:val="00737177"/>
    <w:rsid w:val="0074022A"/>
    <w:rsid w:val="00743D6E"/>
    <w:rsid w:val="0074753C"/>
    <w:rsid w:val="00760DBE"/>
    <w:rsid w:val="00766DFB"/>
    <w:rsid w:val="00772DF7"/>
    <w:rsid w:val="00783D17"/>
    <w:rsid w:val="0079229F"/>
    <w:rsid w:val="0079241D"/>
    <w:rsid w:val="0079483E"/>
    <w:rsid w:val="00794CB8"/>
    <w:rsid w:val="00797DED"/>
    <w:rsid w:val="007A12EC"/>
    <w:rsid w:val="007B548B"/>
    <w:rsid w:val="007B58A8"/>
    <w:rsid w:val="007C431E"/>
    <w:rsid w:val="007D3732"/>
    <w:rsid w:val="007D73B7"/>
    <w:rsid w:val="007F39E2"/>
    <w:rsid w:val="007F6A14"/>
    <w:rsid w:val="00800734"/>
    <w:rsid w:val="0080206C"/>
    <w:rsid w:val="00803B7C"/>
    <w:rsid w:val="00817867"/>
    <w:rsid w:val="00833506"/>
    <w:rsid w:val="0084186F"/>
    <w:rsid w:val="00842E24"/>
    <w:rsid w:val="008506CD"/>
    <w:rsid w:val="00850C81"/>
    <w:rsid w:val="008516EB"/>
    <w:rsid w:val="0085485D"/>
    <w:rsid w:val="00865D7B"/>
    <w:rsid w:val="00866440"/>
    <w:rsid w:val="00873743"/>
    <w:rsid w:val="00873F6D"/>
    <w:rsid w:val="008777B7"/>
    <w:rsid w:val="008865BA"/>
    <w:rsid w:val="008A6625"/>
    <w:rsid w:val="008A741B"/>
    <w:rsid w:val="008B6408"/>
    <w:rsid w:val="008B666F"/>
    <w:rsid w:val="008B7CC1"/>
    <w:rsid w:val="008C1B61"/>
    <w:rsid w:val="008C7543"/>
    <w:rsid w:val="008D2B09"/>
    <w:rsid w:val="008E380D"/>
    <w:rsid w:val="008F7776"/>
    <w:rsid w:val="00902780"/>
    <w:rsid w:val="00903003"/>
    <w:rsid w:val="00914C75"/>
    <w:rsid w:val="009233E7"/>
    <w:rsid w:val="00930651"/>
    <w:rsid w:val="00941FEE"/>
    <w:rsid w:val="00942EA6"/>
    <w:rsid w:val="009666EF"/>
    <w:rsid w:val="00970CEB"/>
    <w:rsid w:val="00973AE8"/>
    <w:rsid w:val="00980871"/>
    <w:rsid w:val="009918CF"/>
    <w:rsid w:val="00993F0C"/>
    <w:rsid w:val="009977AB"/>
    <w:rsid w:val="009C3ED8"/>
    <w:rsid w:val="009C7086"/>
    <w:rsid w:val="009D06AC"/>
    <w:rsid w:val="009D5E58"/>
    <w:rsid w:val="009E6264"/>
    <w:rsid w:val="009E63C8"/>
    <w:rsid w:val="009F3A93"/>
    <w:rsid w:val="00A0636E"/>
    <w:rsid w:val="00A27A06"/>
    <w:rsid w:val="00A43437"/>
    <w:rsid w:val="00A53435"/>
    <w:rsid w:val="00A5450D"/>
    <w:rsid w:val="00A577C1"/>
    <w:rsid w:val="00A7497D"/>
    <w:rsid w:val="00A7540E"/>
    <w:rsid w:val="00A77350"/>
    <w:rsid w:val="00A77F7F"/>
    <w:rsid w:val="00A949A7"/>
    <w:rsid w:val="00A954A3"/>
    <w:rsid w:val="00AA6E88"/>
    <w:rsid w:val="00AA79EE"/>
    <w:rsid w:val="00AB39C2"/>
    <w:rsid w:val="00AB452F"/>
    <w:rsid w:val="00AC41B2"/>
    <w:rsid w:val="00AC7453"/>
    <w:rsid w:val="00AD4985"/>
    <w:rsid w:val="00AD5E7B"/>
    <w:rsid w:val="00AF01FE"/>
    <w:rsid w:val="00AF12F5"/>
    <w:rsid w:val="00AF2C9E"/>
    <w:rsid w:val="00B0492B"/>
    <w:rsid w:val="00B34349"/>
    <w:rsid w:val="00B47616"/>
    <w:rsid w:val="00B52D11"/>
    <w:rsid w:val="00B555BC"/>
    <w:rsid w:val="00B6571D"/>
    <w:rsid w:val="00B723F3"/>
    <w:rsid w:val="00B909A9"/>
    <w:rsid w:val="00B97A58"/>
    <w:rsid w:val="00BA4232"/>
    <w:rsid w:val="00BB1AF5"/>
    <w:rsid w:val="00BB2D43"/>
    <w:rsid w:val="00BC156A"/>
    <w:rsid w:val="00BD465D"/>
    <w:rsid w:val="00BD6A7D"/>
    <w:rsid w:val="00BF3040"/>
    <w:rsid w:val="00BF7803"/>
    <w:rsid w:val="00C0613F"/>
    <w:rsid w:val="00C11DD9"/>
    <w:rsid w:val="00C138A8"/>
    <w:rsid w:val="00C24401"/>
    <w:rsid w:val="00C46800"/>
    <w:rsid w:val="00C46D9E"/>
    <w:rsid w:val="00C5654F"/>
    <w:rsid w:val="00C6067D"/>
    <w:rsid w:val="00C60B14"/>
    <w:rsid w:val="00C73A25"/>
    <w:rsid w:val="00C74D08"/>
    <w:rsid w:val="00C906A7"/>
    <w:rsid w:val="00C9107F"/>
    <w:rsid w:val="00C92901"/>
    <w:rsid w:val="00C95EA1"/>
    <w:rsid w:val="00CA2099"/>
    <w:rsid w:val="00CA3AF7"/>
    <w:rsid w:val="00CA45F3"/>
    <w:rsid w:val="00CB13AC"/>
    <w:rsid w:val="00CB3C41"/>
    <w:rsid w:val="00CB5D9C"/>
    <w:rsid w:val="00CB5E64"/>
    <w:rsid w:val="00CC2608"/>
    <w:rsid w:val="00CD3F91"/>
    <w:rsid w:val="00CD7538"/>
    <w:rsid w:val="00CE5A3B"/>
    <w:rsid w:val="00D03D4D"/>
    <w:rsid w:val="00D141A8"/>
    <w:rsid w:val="00D21C0A"/>
    <w:rsid w:val="00D2529C"/>
    <w:rsid w:val="00D25332"/>
    <w:rsid w:val="00D34664"/>
    <w:rsid w:val="00D40485"/>
    <w:rsid w:val="00D63DA5"/>
    <w:rsid w:val="00D661B5"/>
    <w:rsid w:val="00D72953"/>
    <w:rsid w:val="00D979CB"/>
    <w:rsid w:val="00DB05C8"/>
    <w:rsid w:val="00DB1B42"/>
    <w:rsid w:val="00DB2B8E"/>
    <w:rsid w:val="00DC3E95"/>
    <w:rsid w:val="00DC41BE"/>
    <w:rsid w:val="00DE0D0B"/>
    <w:rsid w:val="00DF4F26"/>
    <w:rsid w:val="00E01DC4"/>
    <w:rsid w:val="00E071AE"/>
    <w:rsid w:val="00E10C05"/>
    <w:rsid w:val="00E13D6B"/>
    <w:rsid w:val="00E25897"/>
    <w:rsid w:val="00E33AEC"/>
    <w:rsid w:val="00E33E1E"/>
    <w:rsid w:val="00E4763E"/>
    <w:rsid w:val="00E5613E"/>
    <w:rsid w:val="00E57588"/>
    <w:rsid w:val="00E63F1F"/>
    <w:rsid w:val="00E7095D"/>
    <w:rsid w:val="00E74F55"/>
    <w:rsid w:val="00E80166"/>
    <w:rsid w:val="00E9274A"/>
    <w:rsid w:val="00EB3C7A"/>
    <w:rsid w:val="00ED405B"/>
    <w:rsid w:val="00ED4E96"/>
    <w:rsid w:val="00EE1331"/>
    <w:rsid w:val="00EF7B73"/>
    <w:rsid w:val="00F054A9"/>
    <w:rsid w:val="00F114C9"/>
    <w:rsid w:val="00F1517E"/>
    <w:rsid w:val="00F157D1"/>
    <w:rsid w:val="00F22182"/>
    <w:rsid w:val="00F27129"/>
    <w:rsid w:val="00F333DF"/>
    <w:rsid w:val="00F40362"/>
    <w:rsid w:val="00F423A5"/>
    <w:rsid w:val="00F424B9"/>
    <w:rsid w:val="00F44820"/>
    <w:rsid w:val="00F50DA3"/>
    <w:rsid w:val="00F51B1E"/>
    <w:rsid w:val="00F5725B"/>
    <w:rsid w:val="00F60A24"/>
    <w:rsid w:val="00F65A12"/>
    <w:rsid w:val="00F67F92"/>
    <w:rsid w:val="00F77230"/>
    <w:rsid w:val="00F837A7"/>
    <w:rsid w:val="00F84B2C"/>
    <w:rsid w:val="00F85FC3"/>
    <w:rsid w:val="00F97842"/>
    <w:rsid w:val="00F97B7C"/>
    <w:rsid w:val="00FB1219"/>
    <w:rsid w:val="00FB3D2C"/>
    <w:rsid w:val="00FB3F31"/>
    <w:rsid w:val="00FC2194"/>
    <w:rsid w:val="00FD1F67"/>
    <w:rsid w:val="00FD57D8"/>
    <w:rsid w:val="00FD5865"/>
    <w:rsid w:val="00FD627C"/>
    <w:rsid w:val="00FE2A46"/>
    <w:rsid w:val="00FE48F4"/>
    <w:rsid w:val="00FE4E8D"/>
    <w:rsid w:val="00FF1499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C0A"/>
  </w:style>
  <w:style w:type="paragraph" w:styleId="1">
    <w:name w:val="heading 1"/>
    <w:basedOn w:val="a0"/>
    <w:next w:val="a0"/>
    <w:qFormat/>
    <w:rsid w:val="00D21C0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0"/>
    <w:next w:val="a0"/>
    <w:qFormat/>
    <w:rsid w:val="00D21C0A"/>
    <w:pPr>
      <w:keepNext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D21C0A"/>
    <w:pPr>
      <w:jc w:val="both"/>
    </w:pPr>
    <w:rPr>
      <w:sz w:val="26"/>
    </w:rPr>
  </w:style>
  <w:style w:type="paragraph" w:styleId="a5">
    <w:name w:val="Body Text Indent"/>
    <w:basedOn w:val="a0"/>
    <w:rsid w:val="00D21C0A"/>
    <w:pPr>
      <w:ind w:left="360"/>
      <w:jc w:val="both"/>
    </w:pPr>
    <w:rPr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C06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0613F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13D6B"/>
  </w:style>
  <w:style w:type="paragraph" w:styleId="aa">
    <w:name w:val="footer"/>
    <w:basedOn w:val="a0"/>
    <w:link w:val="ab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13D6B"/>
  </w:style>
  <w:style w:type="paragraph" w:styleId="ac">
    <w:name w:val="No Spacing"/>
    <w:uiPriority w:val="1"/>
    <w:qFormat/>
    <w:rsid w:val="000F5ADF"/>
    <w:rPr>
      <w:rFonts w:ascii="Calibri" w:hAnsi="Calibri"/>
      <w:sz w:val="22"/>
      <w:szCs w:val="22"/>
    </w:rPr>
  </w:style>
  <w:style w:type="paragraph" w:styleId="ad">
    <w:name w:val="List Paragraph"/>
    <w:basedOn w:val="a0"/>
    <w:uiPriority w:val="34"/>
    <w:qFormat/>
    <w:rsid w:val="00E80166"/>
    <w:pPr>
      <w:ind w:left="720"/>
      <w:contextualSpacing/>
    </w:pPr>
  </w:style>
  <w:style w:type="paragraph" w:styleId="ae">
    <w:name w:val="Normal (Web)"/>
    <w:basedOn w:val="a0"/>
    <w:uiPriority w:val="99"/>
    <w:semiHidden/>
    <w:unhideWhenUsed/>
    <w:rsid w:val="002D236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2D2365"/>
    <w:pPr>
      <w:numPr>
        <w:numId w:val="2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05EB-6324-4E84-9C51-67F1A4E9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1637</Words>
  <Characters>12253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cp:lastModifiedBy>Соловьева</cp:lastModifiedBy>
  <cp:revision>41</cp:revision>
  <cp:lastPrinted>2014-04-28T06:36:00Z</cp:lastPrinted>
  <dcterms:created xsi:type="dcterms:W3CDTF">2013-05-17T01:30:00Z</dcterms:created>
  <dcterms:modified xsi:type="dcterms:W3CDTF">2014-05-16T08:14:00Z</dcterms:modified>
</cp:coreProperties>
</file>