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71D" w:rsidRPr="0023671D" w:rsidRDefault="0023671D" w:rsidP="00FC6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671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BCD9A83" wp14:editId="09AD589A">
            <wp:extent cx="723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71D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23671D" w:rsidRPr="0077547A" w:rsidRDefault="0023671D" w:rsidP="0023671D">
      <w:pPr>
        <w:tabs>
          <w:tab w:val="left" w:pos="62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 - СЧЕТНЫЙ ОРГАН</w:t>
      </w:r>
    </w:p>
    <w:p w:rsidR="0023671D" w:rsidRPr="0023671D" w:rsidRDefault="0023671D" w:rsidP="0023671D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ДИВНОГОРСК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23671D" w:rsidRPr="0077547A" w:rsidRDefault="0023671D" w:rsidP="00236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47A">
        <w:rPr>
          <w:rFonts w:ascii="Times New Roman" w:eastAsia="Times New Roman" w:hAnsi="Times New Roman" w:cs="Times New Roman"/>
          <w:sz w:val="20"/>
          <w:szCs w:val="20"/>
          <w:lang w:eastAsia="ru-RU"/>
        </w:rPr>
        <w:t>663090, Красноярский край, г. Дивногорск, ул. Комсомольская, д.2, офис 312</w:t>
      </w:r>
    </w:p>
    <w:p w:rsidR="0023671D" w:rsidRPr="00D86BE4" w:rsidRDefault="0023671D" w:rsidP="00DB5C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DB5C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тел</w:t>
      </w:r>
      <w:r w:rsidRPr="00DB5C5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 (39144)3-05-57                                                 E- mail: Altabaevasa@mail.ru</w:t>
      </w:r>
      <w:r w:rsidRPr="00DB5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D86B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____________________________________________________________________</w:t>
      </w:r>
      <w:r w:rsidRPr="00D86B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23671D" w:rsidRPr="00D86BE4" w:rsidRDefault="0023671D" w:rsidP="0023671D">
      <w:pPr>
        <w:ind w:right="-1"/>
        <w:jc w:val="both"/>
        <w:rPr>
          <w:rFonts w:ascii="Times New Roman" w:hAnsi="Times New Roman"/>
          <w:lang w:val="en-US" w:eastAsia="ru-RU"/>
        </w:rPr>
      </w:pPr>
      <w:r w:rsidRPr="00D86BE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86BE4">
        <w:rPr>
          <w:rFonts w:ascii="Times New Roman" w:hAnsi="Times New Roman"/>
          <w:sz w:val="24"/>
          <w:lang w:val="en-US" w:eastAsia="ru-RU"/>
        </w:rPr>
        <w:tab/>
      </w:r>
      <w:r w:rsidRPr="00D86BE4">
        <w:rPr>
          <w:rFonts w:ascii="Times New Roman" w:hAnsi="Times New Roman"/>
          <w:sz w:val="24"/>
          <w:lang w:val="en-US" w:eastAsia="ru-RU"/>
        </w:rPr>
        <w:tab/>
        <w:t xml:space="preserve"> </w:t>
      </w:r>
    </w:p>
    <w:p w:rsidR="0023671D" w:rsidRPr="00563B17" w:rsidRDefault="0023671D" w:rsidP="0023671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B1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3671D" w:rsidRPr="00563B17" w:rsidRDefault="0023671D" w:rsidP="0023671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71D">
        <w:rPr>
          <w:rFonts w:ascii="Times New Roman" w:hAnsi="Times New Roman" w:cs="Times New Roman"/>
          <w:b/>
          <w:sz w:val="24"/>
          <w:szCs w:val="24"/>
        </w:rPr>
        <w:t xml:space="preserve">по результатам финансово-экономической экспертизы постановления администрации города </w:t>
      </w:r>
      <w:r w:rsidRPr="0023671D">
        <w:rPr>
          <w:rFonts w:ascii="Times New Roman" w:hAnsi="Times New Roman" w:cs="Times New Roman"/>
          <w:b/>
          <w:bCs/>
          <w:sz w:val="24"/>
          <w:szCs w:val="24"/>
        </w:rPr>
        <w:t>от 30.09.2015 № 154п «</w:t>
      </w:r>
      <w:r w:rsidRPr="0023671D">
        <w:rPr>
          <w:rFonts w:ascii="Times New Roman" w:hAnsi="Times New Roman"/>
          <w:b/>
          <w:sz w:val="24"/>
          <w:szCs w:val="24"/>
          <w:lang w:eastAsia="ru-RU"/>
        </w:rPr>
        <w:t>Об утверждении муниципальной программы «Функционирование жилищно-коммунального хозяйства и повышение энергетической эффективности муниципального образования город Дивногорск»</w:t>
      </w:r>
      <w:r>
        <w:rPr>
          <w:rFonts w:ascii="Times New Roman" w:hAnsi="Times New Roman"/>
          <w:sz w:val="22"/>
          <w:szCs w:val="22"/>
          <w:lang w:eastAsia="ru-RU"/>
        </w:rPr>
        <w:t xml:space="preserve"> (в редакции от 29.09.2021 №158п)</w:t>
      </w:r>
    </w:p>
    <w:p w:rsidR="0023671D" w:rsidRPr="002F00ED" w:rsidRDefault="0023671D" w:rsidP="002367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671D" w:rsidRDefault="0023671D" w:rsidP="002367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0ED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Контрольно- счетном органе города Дивногорска, утвержденным решением Дивногорского городского Совета депутатов от 23.06.2020 №58-357 ГС, на предмет соответствия «Порядку принятия решений о разработке муниципальных программ города Дивногорска, их формировании и реализации», утвержден</w:t>
      </w:r>
      <w:r w:rsidR="00721B38">
        <w:rPr>
          <w:rFonts w:ascii="Times New Roman" w:hAnsi="Times New Roman" w:cs="Times New Roman"/>
          <w:sz w:val="24"/>
          <w:szCs w:val="24"/>
        </w:rPr>
        <w:t>ным</w:t>
      </w:r>
      <w:r w:rsidRPr="002F00E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Дивногорска от 01.08.2013 №131п, проведена финансово-экономическая экспертиза </w:t>
      </w:r>
      <w:r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2F00ED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2F00ED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F00ED">
        <w:rPr>
          <w:rFonts w:ascii="Times New Roman" w:hAnsi="Times New Roman" w:cs="Times New Roman"/>
          <w:sz w:val="24"/>
          <w:szCs w:val="24"/>
        </w:rPr>
        <w:t xml:space="preserve"> </w:t>
      </w:r>
      <w:r w:rsidRPr="00FC6401">
        <w:rPr>
          <w:rFonts w:ascii="Times New Roman" w:hAnsi="Times New Roman"/>
          <w:sz w:val="24"/>
          <w:szCs w:val="24"/>
          <w:lang w:eastAsia="ru-RU"/>
        </w:rPr>
        <w:t>«Функционирование жилищно-коммунального хозяйства и повышение энергетической эффективности муниципального образования город Дивногорск»</w:t>
      </w:r>
      <w:r>
        <w:rPr>
          <w:rFonts w:ascii="Times New Roman" w:hAnsi="Times New Roman"/>
          <w:sz w:val="22"/>
          <w:szCs w:val="22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(далее- Программа)</w:t>
      </w:r>
      <w:r w:rsidRPr="00563B17">
        <w:rPr>
          <w:rFonts w:ascii="Times New Roman" w:hAnsi="Times New Roman" w:cs="Times New Roman"/>
          <w:sz w:val="24"/>
          <w:szCs w:val="24"/>
        </w:rPr>
        <w:t>,</w:t>
      </w:r>
      <w:r w:rsidRPr="002F00ED">
        <w:rPr>
          <w:rFonts w:ascii="Times New Roman" w:hAnsi="Times New Roman" w:cs="Times New Roman"/>
          <w:sz w:val="24"/>
          <w:szCs w:val="24"/>
        </w:rPr>
        <w:t xml:space="preserve"> по результатам которой установлено следующее. </w:t>
      </w:r>
    </w:p>
    <w:p w:rsidR="00FC6401" w:rsidRPr="00FC6401" w:rsidRDefault="00FC6401" w:rsidP="00FC6401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C6401">
        <w:rPr>
          <w:rFonts w:ascii="Times New Roman" w:hAnsi="Times New Roman" w:cs="Times New Roman"/>
          <w:sz w:val="24"/>
          <w:szCs w:val="24"/>
        </w:rPr>
        <w:t>Проект Программы для проведения экспертизы не был представлен в Контрольно-счетный орган, что является нарушением п. 7 ч. 2 ст. 9 Федерального закона от 07.02.2011 №6-ФЗ.</w:t>
      </w:r>
    </w:p>
    <w:p w:rsidR="00FC6401" w:rsidRPr="00FC6401" w:rsidRDefault="00FC6401" w:rsidP="00DB5C59">
      <w:pPr>
        <w:pStyle w:val="a3"/>
        <w:tabs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FC64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Анализ соответствия целей и задач Программы основным направлениям государственной политики Российской Федерации и Красноярского края в соответствующей сфере</w:t>
      </w:r>
    </w:p>
    <w:p w:rsidR="008A4E8A" w:rsidRPr="008A4E8A" w:rsidRDefault="008A4E8A" w:rsidP="008A4E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государственной политики в жилищно-коммунальной сфере определены в соответствии с:</w:t>
      </w:r>
    </w:p>
    <w:p w:rsidR="008A4E8A" w:rsidRPr="008A4E8A" w:rsidRDefault="008A4E8A" w:rsidP="008A4E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Жилищным </w:t>
      </w:r>
      <w:hyperlink r:id="rId9" w:history="1">
        <w:r w:rsidRPr="008A4E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8A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8A4E8A" w:rsidRPr="008A4E8A" w:rsidRDefault="008A4E8A" w:rsidP="008A4E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10" w:history="1">
        <w:r w:rsidRPr="008A4E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A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N 190-ФЗ "О теплоснабжении";</w:t>
      </w:r>
    </w:p>
    <w:p w:rsidR="008A4E8A" w:rsidRDefault="008A4E8A" w:rsidP="008A4E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11" w:history="1">
        <w:r w:rsidRPr="008A4E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A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07.12.2011 N 416-ФЗ "О водоснабжении и водоотведении";</w:t>
      </w:r>
    </w:p>
    <w:p w:rsidR="008A4E8A" w:rsidRDefault="008A4E8A" w:rsidP="008A4E8A">
      <w:pPr>
        <w:pStyle w:val="Default"/>
        <w:jc w:val="both"/>
      </w:pPr>
      <w:r>
        <w:t xml:space="preserve">         </w:t>
      </w:r>
      <w:r w:rsidRPr="00FC6401">
        <w:t>Указом Президента Российской Федерации от 07.05.2018 № 204 «О национальных целях и стратегических задачах развития Российской Фед</w:t>
      </w:r>
      <w:r w:rsidR="00D86BE4">
        <w:t>ерации на период до 2024 года»;</w:t>
      </w:r>
    </w:p>
    <w:p w:rsidR="008A4E8A" w:rsidRPr="008A4E8A" w:rsidRDefault="000820D2" w:rsidP="008A4E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8A4E8A" w:rsidRPr="008A4E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="008A4E8A" w:rsidRPr="008A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 (далее - Указ N 600);</w:t>
      </w:r>
    </w:p>
    <w:p w:rsidR="008A4E8A" w:rsidRPr="008A4E8A" w:rsidRDefault="000820D2" w:rsidP="008A4E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8A4E8A" w:rsidRPr="008A4E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Концепцией</w:t>
        </w:r>
      </w:hyperlink>
      <w:r w:rsidR="008A4E8A" w:rsidRPr="008A4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</w:t>
      </w:r>
      <w:r w:rsidR="00A9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 Концепция)</w:t>
      </w:r>
      <w:r w:rsidR="00721B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3E1" w:rsidRPr="00FF33E1" w:rsidRDefault="00FC6401" w:rsidP="00FF33E1">
      <w:pPr>
        <w:pStyle w:val="1"/>
        <w:shd w:val="clear" w:color="auto" w:fill="auto"/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ru-RU"/>
        </w:rPr>
      </w:pPr>
      <w:r w:rsidRPr="00FF33E1">
        <w:rPr>
          <w:sz w:val="24"/>
          <w:szCs w:val="24"/>
        </w:rPr>
        <w:t>К числу таких приоритетов относятся:</w:t>
      </w:r>
      <w:r w:rsidR="008A4E8A" w:rsidRPr="00FF33E1">
        <w:rPr>
          <w:rFonts w:eastAsia="Times New Roman"/>
          <w:sz w:val="24"/>
          <w:szCs w:val="24"/>
          <w:lang w:eastAsia="ru-RU"/>
        </w:rPr>
        <w:t xml:space="preserve"> </w:t>
      </w:r>
    </w:p>
    <w:p w:rsidR="00FF33E1" w:rsidRPr="00FF33E1" w:rsidRDefault="00FF33E1" w:rsidP="00721B38">
      <w:pPr>
        <w:pStyle w:val="1"/>
        <w:shd w:val="clear" w:color="auto" w:fill="auto"/>
        <w:spacing w:after="0" w:line="240" w:lineRule="auto"/>
        <w:ind w:right="-1" w:firstLine="709"/>
        <w:jc w:val="both"/>
        <w:rPr>
          <w:sz w:val="24"/>
          <w:szCs w:val="24"/>
        </w:rPr>
      </w:pPr>
      <w:r w:rsidRPr="00FF33E1">
        <w:rPr>
          <w:sz w:val="24"/>
          <w:szCs w:val="24"/>
        </w:rPr>
        <w:lastRenderedPageBreak/>
        <w:t>1. Улучшение качества жилищного фонда, повышение комфортности условий проживания.</w:t>
      </w:r>
    </w:p>
    <w:p w:rsidR="00FF33E1" w:rsidRDefault="00D86BE4" w:rsidP="00721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Предусмотрено реализовать</w:t>
      </w:r>
      <w:r w:rsidR="00FF33E1" w:rsidRPr="00FF33E1">
        <w:rPr>
          <w:rFonts w:ascii="Times New Roman" w:hAnsi="Times New Roman" w:cs="Times New Roman"/>
          <w:sz w:val="24"/>
          <w:szCs w:val="24"/>
        </w:rPr>
        <w:t xml:space="preserve">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</w:t>
      </w:r>
      <w:r w:rsidR="00FF33E1">
        <w:rPr>
          <w:rFonts w:ascii="Times New Roman" w:hAnsi="Times New Roman" w:cs="Times New Roman"/>
          <w:sz w:val="24"/>
          <w:szCs w:val="24"/>
        </w:rPr>
        <w:t>мещений в многоквартирных домах.</w:t>
      </w:r>
    </w:p>
    <w:p w:rsidR="00FF33E1" w:rsidRPr="00FF33E1" w:rsidRDefault="00FF33E1" w:rsidP="00721B38">
      <w:pPr>
        <w:pStyle w:val="1"/>
        <w:shd w:val="clear" w:color="auto" w:fill="auto"/>
        <w:spacing w:after="0" w:line="240" w:lineRule="auto"/>
        <w:ind w:right="-1" w:firstLine="709"/>
        <w:jc w:val="both"/>
        <w:rPr>
          <w:sz w:val="24"/>
          <w:szCs w:val="24"/>
        </w:rPr>
      </w:pPr>
      <w:r w:rsidRPr="00FF33E1">
        <w:rPr>
          <w:rStyle w:val="ac"/>
          <w:b w:val="0"/>
          <w:sz w:val="24"/>
          <w:szCs w:val="24"/>
        </w:rPr>
        <w:t>2. М</w:t>
      </w:r>
      <w:r w:rsidRPr="00FF33E1">
        <w:rPr>
          <w:sz w:val="24"/>
          <w:szCs w:val="24"/>
        </w:rPr>
        <w:t>одернизация и повышение энергоэффективности объектов коммунального хозяйства.</w:t>
      </w:r>
    </w:p>
    <w:p w:rsidR="00FF33E1" w:rsidRPr="00FF33E1" w:rsidRDefault="00FF33E1" w:rsidP="00721B38">
      <w:pPr>
        <w:pStyle w:val="1"/>
        <w:shd w:val="clear" w:color="auto" w:fill="auto"/>
        <w:spacing w:after="0" w:line="240" w:lineRule="auto"/>
        <w:ind w:right="-1" w:firstLine="709"/>
        <w:jc w:val="both"/>
        <w:rPr>
          <w:sz w:val="24"/>
          <w:szCs w:val="24"/>
        </w:rPr>
      </w:pPr>
      <w:r w:rsidRPr="00FF33E1">
        <w:rPr>
          <w:sz w:val="24"/>
          <w:szCs w:val="24"/>
        </w:rPr>
        <w:t>Будет продолжено внедрение ресурсосберегающих технологий и создание условий для более широкого использования малой энергетики в жилищно-коммунальном хозяйстве.</w:t>
      </w:r>
    </w:p>
    <w:p w:rsidR="00FF33E1" w:rsidRPr="00FF33E1" w:rsidRDefault="00FF33E1" w:rsidP="00721B38">
      <w:pPr>
        <w:pStyle w:val="1"/>
        <w:shd w:val="clear" w:color="auto" w:fill="auto"/>
        <w:spacing w:after="0" w:line="240" w:lineRule="auto"/>
        <w:ind w:right="-1" w:firstLine="709"/>
        <w:jc w:val="both"/>
        <w:rPr>
          <w:sz w:val="24"/>
          <w:szCs w:val="24"/>
        </w:rPr>
      </w:pPr>
      <w:r w:rsidRPr="00FF33E1">
        <w:rPr>
          <w:sz w:val="24"/>
          <w:szCs w:val="24"/>
        </w:rPr>
        <w:t>В целях обеспечения населения питьевой водой, соответствующей требованиям безопасности и безвредности, установленным санитарно-эпидемиологическими правилами, особое внимание будет уделено модернизации систем водоснабжения, водоотведения и очистки сточных вод.</w:t>
      </w:r>
    </w:p>
    <w:p w:rsidR="00FF33E1" w:rsidRDefault="00FC6401" w:rsidP="00F0005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884">
        <w:rPr>
          <w:rFonts w:ascii="Times New Roman" w:hAnsi="Times New Roman" w:cs="Times New Roman"/>
          <w:sz w:val="24"/>
          <w:szCs w:val="24"/>
        </w:rPr>
        <w:t xml:space="preserve"> </w:t>
      </w:r>
      <w:r w:rsidR="00F0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</w:t>
      </w:r>
      <w:r w:rsidR="00721B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</w:t>
      </w:r>
      <w:r w:rsidR="00A90D5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21B3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F0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</w:t>
      </w:r>
      <w:r w:rsidR="00DB5C5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F0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 w:rsidR="00DB5C5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0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00052" w:rsidRPr="001D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города Дивногорска от 30.09.2015 № </w:t>
      </w:r>
      <w:r w:rsidR="00F00052" w:rsidRPr="001D0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F00052" w:rsidRPr="00574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00052" w:rsidRPr="001D0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 (</w:t>
      </w:r>
      <w:r w:rsidR="00F0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действующей редакции</w:t>
      </w:r>
      <w:r w:rsidR="00F00052" w:rsidRPr="001D05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утверждена муниципальная программа </w:t>
      </w:r>
      <w:r w:rsidR="00F00052" w:rsidRPr="005747C5">
        <w:rPr>
          <w:rFonts w:ascii="Times New Roman" w:eastAsia="Times New Roman" w:hAnsi="Times New Roman" w:cs="Times New Roman"/>
          <w:sz w:val="24"/>
          <w:szCs w:val="24"/>
          <w:lang w:eastAsia="ru-RU"/>
        </w:rPr>
        <w:t>«Функционирование жилищно</w:t>
      </w:r>
      <w:r w:rsidR="00F0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00052" w:rsidRPr="005747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коммунального хозяйства и повышение энергетической эффективности муниципального образования город Дивногорск»</w:t>
      </w:r>
      <w:r w:rsidR="00DB5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0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5EE" w:rsidRPr="00843884" w:rsidRDefault="00A90D5E" w:rsidP="001945EE">
      <w:pPr>
        <w:pStyle w:val="1"/>
        <w:shd w:val="clear" w:color="auto" w:fill="auto"/>
        <w:spacing w:after="0" w:line="240" w:lineRule="auto"/>
        <w:ind w:right="-1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В м</w:t>
      </w:r>
      <w:r w:rsidR="001945EE" w:rsidRPr="00843884">
        <w:rPr>
          <w:sz w:val="24"/>
          <w:szCs w:val="24"/>
        </w:rPr>
        <w:t>униципальной программ</w:t>
      </w:r>
      <w:r>
        <w:rPr>
          <w:sz w:val="24"/>
          <w:szCs w:val="24"/>
        </w:rPr>
        <w:t>е</w:t>
      </w:r>
      <w:r w:rsidR="00FC6401" w:rsidRPr="00843884">
        <w:rPr>
          <w:sz w:val="24"/>
          <w:szCs w:val="24"/>
        </w:rPr>
        <w:t xml:space="preserve"> </w:t>
      </w:r>
      <w:r w:rsidR="001945EE" w:rsidRPr="00843884">
        <w:rPr>
          <w:sz w:val="24"/>
          <w:szCs w:val="24"/>
        </w:rPr>
        <w:t xml:space="preserve">приоритеты государственной политики в жилищно-коммунальной сфере определены </w:t>
      </w:r>
      <w:r w:rsidR="00F00052">
        <w:rPr>
          <w:sz w:val="24"/>
          <w:szCs w:val="24"/>
        </w:rPr>
        <w:t xml:space="preserve">только </w:t>
      </w:r>
      <w:r w:rsidR="00DB5C59" w:rsidRPr="008A4E8A">
        <w:rPr>
          <w:rFonts w:eastAsia="Times New Roman"/>
          <w:sz w:val="24"/>
          <w:szCs w:val="24"/>
          <w:lang w:eastAsia="ru-RU"/>
        </w:rPr>
        <w:t>Указ</w:t>
      </w:r>
      <w:r w:rsidR="00DB5C59">
        <w:rPr>
          <w:rFonts w:eastAsia="Times New Roman"/>
          <w:sz w:val="24"/>
          <w:szCs w:val="24"/>
          <w:lang w:eastAsia="ru-RU"/>
        </w:rPr>
        <w:t>ом</w:t>
      </w:r>
      <w:r w:rsidR="00DB5C59" w:rsidRPr="008A4E8A">
        <w:rPr>
          <w:rFonts w:eastAsia="Times New Roman"/>
          <w:sz w:val="24"/>
          <w:szCs w:val="24"/>
          <w:lang w:eastAsia="ru-RU"/>
        </w:rPr>
        <w:t xml:space="preserve"> N 600</w:t>
      </w:r>
      <w:r w:rsidR="00B65279">
        <w:rPr>
          <w:sz w:val="24"/>
          <w:szCs w:val="24"/>
        </w:rPr>
        <w:t xml:space="preserve"> и</w:t>
      </w:r>
      <w:r w:rsidR="001945EE" w:rsidRPr="00843884">
        <w:rPr>
          <w:sz w:val="24"/>
          <w:szCs w:val="24"/>
        </w:rPr>
        <w:t xml:space="preserve"> Концепцией</w:t>
      </w:r>
      <w:r w:rsidR="001945EE" w:rsidRPr="00843884">
        <w:rPr>
          <w:rStyle w:val="9pt"/>
          <w:b w:val="0"/>
          <w:sz w:val="24"/>
          <w:szCs w:val="24"/>
        </w:rPr>
        <w:t>, которые</w:t>
      </w:r>
      <w:r w:rsidR="00843884" w:rsidRPr="00843884">
        <w:rPr>
          <w:rStyle w:val="9pt"/>
          <w:b w:val="0"/>
          <w:sz w:val="24"/>
          <w:szCs w:val="24"/>
        </w:rPr>
        <w:t xml:space="preserve"> </w:t>
      </w:r>
      <w:r w:rsidR="00B65279">
        <w:rPr>
          <w:rStyle w:val="9pt"/>
          <w:b w:val="0"/>
          <w:sz w:val="24"/>
          <w:szCs w:val="24"/>
        </w:rPr>
        <w:t>устанавливают</w:t>
      </w:r>
      <w:r w:rsidR="00843884" w:rsidRPr="00843884">
        <w:rPr>
          <w:rStyle w:val="9pt"/>
          <w:b w:val="0"/>
          <w:sz w:val="24"/>
          <w:szCs w:val="24"/>
        </w:rPr>
        <w:t xml:space="preserve"> срок выполнения </w:t>
      </w:r>
      <w:r w:rsidR="00DB5C59">
        <w:rPr>
          <w:rStyle w:val="9pt"/>
          <w:b w:val="0"/>
          <w:sz w:val="24"/>
          <w:szCs w:val="24"/>
        </w:rPr>
        <w:t xml:space="preserve">поставленных </w:t>
      </w:r>
      <w:r w:rsidR="00843884" w:rsidRPr="00843884">
        <w:rPr>
          <w:rStyle w:val="9pt"/>
          <w:b w:val="0"/>
          <w:sz w:val="24"/>
          <w:szCs w:val="24"/>
        </w:rPr>
        <w:t>задач до 2020 года</w:t>
      </w:r>
      <w:r w:rsidR="00DB5C59">
        <w:rPr>
          <w:rStyle w:val="9pt"/>
          <w:b w:val="0"/>
          <w:sz w:val="24"/>
          <w:szCs w:val="24"/>
        </w:rPr>
        <w:t>.</w:t>
      </w:r>
      <w:r w:rsidR="001945EE" w:rsidRPr="00843884">
        <w:rPr>
          <w:rStyle w:val="9pt"/>
          <w:b w:val="0"/>
          <w:sz w:val="24"/>
          <w:szCs w:val="24"/>
        </w:rPr>
        <w:t xml:space="preserve"> </w:t>
      </w:r>
    </w:p>
    <w:p w:rsidR="00FC6401" w:rsidRDefault="00F00052" w:rsidP="00F00052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0052">
        <w:rPr>
          <w:rFonts w:ascii="Times New Roman" w:hAnsi="Times New Roman" w:cs="Times New Roman"/>
          <w:sz w:val="24"/>
          <w:szCs w:val="24"/>
        </w:rPr>
        <w:t xml:space="preserve">Цели </w:t>
      </w:r>
      <w:r w:rsidRPr="00D86BE4">
        <w:rPr>
          <w:rFonts w:ascii="Times New Roman" w:hAnsi="Times New Roman" w:cs="Times New Roman"/>
          <w:i/>
          <w:sz w:val="24"/>
          <w:szCs w:val="24"/>
        </w:rPr>
        <w:t>(обеспечение населения города Дивногорска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 создание условий для комфортного проживания населения города и улучшения качества жизни; повышение уровня обеспечения безопасности жизнедеятельности населения; формирование целостности и эффективной системы управления энергосбережением и повышением энергетической эффективности)</w:t>
      </w:r>
      <w:r w:rsidRPr="00F00052">
        <w:rPr>
          <w:rFonts w:ascii="Times New Roman" w:hAnsi="Times New Roman" w:cs="Times New Roman"/>
          <w:sz w:val="24"/>
          <w:szCs w:val="24"/>
        </w:rPr>
        <w:t xml:space="preserve"> и задачи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F00052">
        <w:rPr>
          <w:rFonts w:ascii="Times New Roman" w:hAnsi="Times New Roman" w:cs="Times New Roman"/>
          <w:sz w:val="24"/>
          <w:szCs w:val="24"/>
        </w:rPr>
        <w:t xml:space="preserve"> (</w:t>
      </w:r>
      <w:r w:rsidRPr="00D86B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D86BE4">
        <w:rPr>
          <w:rFonts w:ascii="Times New Roman" w:hAnsi="Times New Roman" w:cs="Times New Roman"/>
          <w:i/>
          <w:sz w:val="24"/>
          <w:szCs w:val="24"/>
        </w:rPr>
        <w:t>азвитие, модернизация и капитальный ремонт объектов коммунальной инфраструктуры и жилищного фонда города,  содержание и ремонт объектов внешнего благоустройства,</w:t>
      </w:r>
      <w:r w:rsidRPr="00D86B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организация взаимодействия между предприятиями, организациями и учреждениями при решении вопросов благоустройства,</w:t>
      </w:r>
      <w:r w:rsidRPr="00D86BE4">
        <w:rPr>
          <w:rFonts w:ascii="Times New Roman" w:hAnsi="Times New Roman" w:cs="Times New Roman"/>
          <w:i/>
          <w:sz w:val="24"/>
          <w:szCs w:val="24"/>
        </w:rPr>
        <w:t xml:space="preserve"> обеспечение надлежащего санитарного состояния города Дивногорска; внедрение рыночных механизмов жилищно-коммунального хозяйства и обеспечение доступности предоставляемых коммунальных услуг; 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города; повышение энергосбережения и энергоэффективности на территории города; обеспечение реализации муниципальной программы и отдельных мероприятий)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F5D" w:rsidRPr="00B65279">
        <w:rPr>
          <w:rFonts w:ascii="Times New Roman" w:hAnsi="Times New Roman" w:cs="Times New Roman"/>
          <w:b/>
          <w:sz w:val="24"/>
          <w:szCs w:val="24"/>
        </w:rPr>
        <w:t>не в полном объеме</w:t>
      </w:r>
      <w:r w:rsidR="00935F5D">
        <w:rPr>
          <w:rFonts w:ascii="Times New Roman" w:hAnsi="Times New Roman" w:cs="Times New Roman"/>
          <w:sz w:val="24"/>
          <w:szCs w:val="24"/>
        </w:rPr>
        <w:t xml:space="preserve"> </w:t>
      </w:r>
      <w:r w:rsidRPr="00F00052">
        <w:rPr>
          <w:rFonts w:ascii="Times New Roman" w:hAnsi="Times New Roman" w:cs="Times New Roman"/>
          <w:sz w:val="24"/>
          <w:szCs w:val="24"/>
        </w:rPr>
        <w:t>сонаправлены приоритетам государственной политики Российской Федерации и Красноярского края в сфере жилищно-коммунального хозяйства.</w:t>
      </w:r>
    </w:p>
    <w:p w:rsidR="00D8406C" w:rsidRPr="00D8406C" w:rsidRDefault="00935F5D" w:rsidP="00D84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6C">
        <w:rPr>
          <w:rFonts w:ascii="Times New Roman" w:hAnsi="Times New Roman"/>
          <w:sz w:val="24"/>
          <w:szCs w:val="24"/>
        </w:rPr>
        <w:t>Так, о</w:t>
      </w:r>
      <w:r w:rsidR="00AE6E66" w:rsidRPr="00D8406C">
        <w:rPr>
          <w:rFonts w:ascii="Times New Roman" w:hAnsi="Times New Roman"/>
          <w:sz w:val="24"/>
          <w:szCs w:val="24"/>
        </w:rPr>
        <w:t xml:space="preserve">бозначенная в муниципальной программе </w:t>
      </w:r>
      <w:r w:rsidR="008C541D" w:rsidRPr="00D8406C">
        <w:rPr>
          <w:rFonts w:ascii="Times New Roman" w:hAnsi="Times New Roman"/>
          <w:sz w:val="24"/>
          <w:szCs w:val="24"/>
        </w:rPr>
        <w:t xml:space="preserve">цель </w:t>
      </w:r>
      <w:r w:rsidR="00AE6E66" w:rsidRPr="00D8406C">
        <w:rPr>
          <w:rFonts w:ascii="Times New Roman" w:hAnsi="Times New Roman"/>
          <w:sz w:val="24"/>
          <w:szCs w:val="24"/>
        </w:rPr>
        <w:t>«Обеспечение населения города Дивногорска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услуг, создание условий для комфортного проживания населения города и улучшения качества жизни»</w:t>
      </w:r>
      <w:r w:rsidR="00BC46E8" w:rsidRPr="00D8406C">
        <w:rPr>
          <w:rFonts w:ascii="Times New Roman" w:hAnsi="Times New Roman"/>
          <w:sz w:val="24"/>
          <w:szCs w:val="24"/>
        </w:rPr>
        <w:t xml:space="preserve"> </w:t>
      </w:r>
      <w:r w:rsidR="00AE6E66" w:rsidRPr="00D8406C">
        <w:rPr>
          <w:rFonts w:ascii="Times New Roman" w:hAnsi="Times New Roman" w:cs="Times New Roman"/>
          <w:sz w:val="24"/>
          <w:szCs w:val="24"/>
        </w:rPr>
        <w:t xml:space="preserve">не </w:t>
      </w:r>
      <w:r w:rsidR="0057701E">
        <w:rPr>
          <w:rFonts w:ascii="Times New Roman" w:hAnsi="Times New Roman" w:cs="Times New Roman"/>
          <w:sz w:val="24"/>
          <w:szCs w:val="24"/>
        </w:rPr>
        <w:t>ставит</w:t>
      </w:r>
      <w:r w:rsidR="00687A93" w:rsidRPr="00D8406C">
        <w:rPr>
          <w:rFonts w:ascii="Times New Roman" w:hAnsi="Times New Roman" w:cs="Times New Roman"/>
          <w:sz w:val="24"/>
          <w:szCs w:val="24"/>
        </w:rPr>
        <w:t xml:space="preserve"> </w:t>
      </w:r>
      <w:r w:rsidR="00BC46E8" w:rsidRPr="00D8406C">
        <w:rPr>
          <w:rFonts w:ascii="Times New Roman" w:hAnsi="Times New Roman"/>
          <w:sz w:val="24"/>
          <w:szCs w:val="24"/>
        </w:rPr>
        <w:t>конкретн</w:t>
      </w:r>
      <w:r w:rsidR="0057701E">
        <w:rPr>
          <w:rFonts w:ascii="Times New Roman" w:hAnsi="Times New Roman"/>
          <w:sz w:val="24"/>
          <w:szCs w:val="24"/>
        </w:rPr>
        <w:t>ую</w:t>
      </w:r>
      <w:r w:rsidR="00BC46E8" w:rsidRPr="00D8406C">
        <w:rPr>
          <w:rFonts w:ascii="Times New Roman" w:hAnsi="Times New Roman" w:cs="Times New Roman"/>
          <w:sz w:val="24"/>
          <w:szCs w:val="24"/>
        </w:rPr>
        <w:t xml:space="preserve"> </w:t>
      </w:r>
      <w:r w:rsidR="00687A93" w:rsidRPr="00D8406C">
        <w:rPr>
          <w:rFonts w:ascii="Times New Roman" w:hAnsi="Times New Roman" w:cs="Times New Roman"/>
          <w:sz w:val="24"/>
          <w:szCs w:val="24"/>
        </w:rPr>
        <w:t>задач</w:t>
      </w:r>
      <w:r w:rsidR="0057701E">
        <w:rPr>
          <w:rFonts w:ascii="Times New Roman" w:hAnsi="Times New Roman" w:cs="Times New Roman"/>
          <w:sz w:val="24"/>
          <w:szCs w:val="24"/>
        </w:rPr>
        <w:t>у</w:t>
      </w:r>
      <w:r w:rsidR="00687A93" w:rsidRPr="00D8406C">
        <w:rPr>
          <w:rFonts w:ascii="Times New Roman" w:hAnsi="Times New Roman" w:cs="Times New Roman"/>
          <w:sz w:val="24"/>
          <w:szCs w:val="24"/>
        </w:rPr>
        <w:t xml:space="preserve"> по обеспечени</w:t>
      </w:r>
      <w:r w:rsidRPr="00D8406C">
        <w:rPr>
          <w:rFonts w:ascii="Times New Roman" w:hAnsi="Times New Roman" w:cs="Times New Roman"/>
          <w:sz w:val="24"/>
          <w:szCs w:val="24"/>
        </w:rPr>
        <w:t>ю</w:t>
      </w:r>
      <w:r w:rsidR="00687A93" w:rsidRPr="00D8406C">
        <w:rPr>
          <w:rFonts w:ascii="Times New Roman" w:hAnsi="Times New Roman" w:cs="Times New Roman"/>
          <w:sz w:val="24"/>
          <w:szCs w:val="24"/>
        </w:rPr>
        <w:t xml:space="preserve"> доступности оплаты жилищно-коммунальных услуг для населения </w:t>
      </w:r>
      <w:r w:rsidR="00D86BE4" w:rsidRPr="00D8406C">
        <w:rPr>
          <w:rFonts w:ascii="Times New Roman" w:hAnsi="Times New Roman" w:cs="Times New Roman"/>
          <w:sz w:val="24"/>
          <w:szCs w:val="24"/>
        </w:rPr>
        <w:t>города</w:t>
      </w:r>
      <w:r w:rsidR="00687A93" w:rsidRPr="00D8406C">
        <w:rPr>
          <w:rFonts w:ascii="Times New Roman" w:hAnsi="Times New Roman" w:cs="Times New Roman"/>
          <w:sz w:val="24"/>
          <w:szCs w:val="24"/>
        </w:rPr>
        <w:t xml:space="preserve"> в современных рыночных условиях</w:t>
      </w:r>
      <w:r w:rsidR="00D8406C" w:rsidRPr="00D8406C">
        <w:rPr>
          <w:rFonts w:ascii="Times New Roman" w:hAnsi="Times New Roman" w:cs="Times New Roman"/>
          <w:sz w:val="24"/>
          <w:szCs w:val="24"/>
        </w:rPr>
        <w:t>, предусмотренн</w:t>
      </w:r>
      <w:r w:rsidR="0057701E">
        <w:rPr>
          <w:rFonts w:ascii="Times New Roman" w:hAnsi="Times New Roman" w:cs="Times New Roman"/>
          <w:sz w:val="24"/>
          <w:szCs w:val="24"/>
        </w:rPr>
        <w:t>ую</w:t>
      </w:r>
      <w:r w:rsidR="00D8406C" w:rsidRPr="00D8406C">
        <w:rPr>
          <w:rFonts w:ascii="Times New Roman" w:hAnsi="Times New Roman" w:cs="Times New Roman"/>
          <w:sz w:val="24"/>
          <w:szCs w:val="24"/>
        </w:rPr>
        <w:t xml:space="preserve"> одним из приоритетных направлений.</w:t>
      </w:r>
    </w:p>
    <w:p w:rsidR="00D8406C" w:rsidRPr="00D8406C" w:rsidRDefault="00D8406C" w:rsidP="00D840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406C">
        <w:rPr>
          <w:rFonts w:ascii="Times New Roman" w:hAnsi="Times New Roman" w:cs="Times New Roman"/>
          <w:sz w:val="24"/>
          <w:szCs w:val="24"/>
        </w:rPr>
        <w:t>Предусмотренное мероприятие по «</w:t>
      </w:r>
      <w:r w:rsidRPr="00D8406C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Предоставлению компенсации части платы граждан за коммунальные услуги» является </w:t>
      </w:r>
      <w:r w:rsidRPr="00D840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мерой социальной поддержки от государства</w:t>
      </w:r>
      <w:r w:rsidRPr="00D8406C">
        <w:rPr>
          <w:rFonts w:ascii="Times New Roman" w:hAnsi="Times New Roman"/>
          <w:sz w:val="24"/>
          <w:szCs w:val="24"/>
        </w:rPr>
        <w:t xml:space="preserve"> и не связано с реализацией задачи по доступности предоставляемых коммунальных услуг.</w:t>
      </w:r>
    </w:p>
    <w:p w:rsidR="00B3360D" w:rsidRPr="00B3360D" w:rsidRDefault="00D86BE4" w:rsidP="001F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06C">
        <w:rPr>
          <w:rFonts w:ascii="Times New Roman" w:hAnsi="Times New Roman" w:cs="Times New Roman"/>
          <w:sz w:val="24"/>
          <w:szCs w:val="24"/>
        </w:rPr>
        <w:t>Отсутствие</w:t>
      </w:r>
      <w:r w:rsidR="00B65279" w:rsidRPr="00D8406C">
        <w:rPr>
          <w:rFonts w:ascii="Times New Roman" w:hAnsi="Times New Roman" w:cs="Times New Roman"/>
          <w:sz w:val="24"/>
          <w:szCs w:val="24"/>
        </w:rPr>
        <w:t xml:space="preserve"> </w:t>
      </w:r>
      <w:r w:rsidR="001F0841" w:rsidRPr="00D8406C">
        <w:rPr>
          <w:rFonts w:ascii="Times New Roman" w:hAnsi="Times New Roman" w:cs="Times New Roman"/>
          <w:sz w:val="24"/>
          <w:szCs w:val="24"/>
        </w:rPr>
        <w:t>показател</w:t>
      </w:r>
      <w:r w:rsidRPr="00D8406C">
        <w:rPr>
          <w:rFonts w:ascii="Times New Roman" w:hAnsi="Times New Roman" w:cs="Times New Roman"/>
          <w:sz w:val="24"/>
          <w:szCs w:val="24"/>
        </w:rPr>
        <w:t>я</w:t>
      </w:r>
      <w:r w:rsidR="00A77CF3" w:rsidRPr="00D8406C">
        <w:rPr>
          <w:rFonts w:ascii="Times New Roman" w:hAnsi="Times New Roman" w:cs="Times New Roman"/>
          <w:sz w:val="24"/>
          <w:szCs w:val="24"/>
        </w:rPr>
        <w:t>, характеризующ</w:t>
      </w:r>
      <w:r w:rsidRPr="00D8406C">
        <w:rPr>
          <w:rFonts w:ascii="Times New Roman" w:hAnsi="Times New Roman" w:cs="Times New Roman"/>
          <w:sz w:val="24"/>
          <w:szCs w:val="24"/>
        </w:rPr>
        <w:t>его</w:t>
      </w:r>
      <w:r w:rsidR="00A77CF3" w:rsidRPr="00D8406C">
        <w:rPr>
          <w:rFonts w:ascii="Times New Roman" w:hAnsi="Times New Roman" w:cs="Times New Roman"/>
          <w:sz w:val="24"/>
          <w:szCs w:val="24"/>
        </w:rPr>
        <w:t xml:space="preserve"> </w:t>
      </w:r>
      <w:r w:rsidR="00BC46E8" w:rsidRPr="00D8406C">
        <w:rPr>
          <w:rFonts w:ascii="Times New Roman" w:hAnsi="Times New Roman" w:cs="Times New Roman"/>
          <w:sz w:val="24"/>
          <w:szCs w:val="24"/>
        </w:rPr>
        <w:t>«</w:t>
      </w:r>
      <w:r w:rsidR="001F0841" w:rsidRPr="00D840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</w:t>
      </w:r>
      <w:r w:rsidR="00A77CF3" w:rsidRPr="00D8406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F0841" w:rsidRPr="00D84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населения, в отношении которого соблюдены требования законодательства по ограничению роста платы граждан за</w:t>
      </w:r>
      <w:r w:rsidR="001F0841" w:rsidRPr="001F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841" w:rsidRPr="001F08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коммунальные услуги от общего количества населения на территории </w:t>
      </w:r>
      <w:r w:rsidR="001F08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BC46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</w:t>
      </w:r>
      <w:r w:rsidR="00B3360D" w:rsidRPr="00B3360D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B3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60D" w:rsidRPr="00B3360D">
        <w:rPr>
          <w:rFonts w:ascii="Times New Roman" w:hAnsi="Times New Roman" w:cs="Times New Roman"/>
          <w:sz w:val="24"/>
          <w:szCs w:val="24"/>
        </w:rPr>
        <w:t xml:space="preserve">определить количественно выраженные характеристики достижения поставленной цели по </w:t>
      </w:r>
      <w:r w:rsidR="00B3360D">
        <w:rPr>
          <w:rFonts w:ascii="Times New Roman" w:hAnsi="Times New Roman" w:cs="Times New Roman"/>
          <w:sz w:val="24"/>
          <w:szCs w:val="24"/>
        </w:rPr>
        <w:t>доступности оплаты ЖКУ.</w:t>
      </w:r>
    </w:p>
    <w:p w:rsidR="00FC6401" w:rsidRPr="00FC6401" w:rsidRDefault="00FC6401" w:rsidP="00C755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401">
        <w:rPr>
          <w:rFonts w:ascii="Times New Roman" w:eastAsia="Calibri" w:hAnsi="Times New Roman" w:cs="Times New Roman"/>
          <w:sz w:val="24"/>
          <w:szCs w:val="24"/>
        </w:rPr>
        <w:t xml:space="preserve">Анализ </w:t>
      </w:r>
      <w:r w:rsidRPr="00FC6401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соответствия целей и задач</w:t>
      </w:r>
      <w:r w:rsidRPr="00FC64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C6401">
        <w:rPr>
          <w:rFonts w:ascii="Times New Roman" w:eastAsia="Calibri" w:hAnsi="Times New Roman" w:cs="Times New Roman"/>
          <w:sz w:val="24"/>
          <w:szCs w:val="24"/>
        </w:rPr>
        <w:t>представлен в Приложении 1 к Заключению Контрольно-счетного органа г. Дивногорска.</w:t>
      </w:r>
    </w:p>
    <w:p w:rsidR="00AA042B" w:rsidRDefault="00AA042B" w:rsidP="00AA042B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Calibri"/>
          <w:sz w:val="24"/>
          <w:szCs w:val="24"/>
          <w:lang w:eastAsia="ru-RU"/>
        </w:rPr>
      </w:pPr>
    </w:p>
    <w:p w:rsidR="00C75550" w:rsidRPr="00C75550" w:rsidRDefault="00C75550" w:rsidP="00C75550">
      <w:pPr>
        <w:pStyle w:val="a3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75550">
        <w:rPr>
          <w:rFonts w:ascii="Times New Roman" w:hAnsi="Times New Roman" w:cs="Times New Roman"/>
          <w:b/>
          <w:sz w:val="24"/>
          <w:szCs w:val="24"/>
        </w:rPr>
        <w:t>2. Оценка соответствия муниципальной программы приоритетам социально-экономического развития города Дивногорска</w:t>
      </w:r>
    </w:p>
    <w:p w:rsidR="00C75550" w:rsidRPr="00C75550" w:rsidRDefault="00C75550" w:rsidP="00C75550">
      <w:pPr>
        <w:pStyle w:val="Default"/>
        <w:ind w:firstLine="709"/>
        <w:jc w:val="both"/>
      </w:pPr>
      <w:r w:rsidRPr="00C75550">
        <w:rPr>
          <w:color w:val="212121"/>
        </w:rPr>
        <w:t xml:space="preserve">Основным стратегическим документом, определяющим основные направления социально-экономического развития городского округа, является </w:t>
      </w:r>
      <w:r w:rsidRPr="00C75550">
        <w:t>С</w:t>
      </w:r>
      <w:r w:rsidRPr="00C75550">
        <w:rPr>
          <w:shd w:val="clear" w:color="auto" w:fill="FFFFFF"/>
        </w:rPr>
        <w:t>тратегия социально-экономического развития муниципального образования город Дивногорск до 2030 года (принята решением ГС от 26.11.2019 № 48-308-ГС)</w:t>
      </w:r>
      <w:r w:rsidRPr="00C75550">
        <w:t>.</w:t>
      </w:r>
    </w:p>
    <w:p w:rsidR="00C75550" w:rsidRPr="00C75550" w:rsidRDefault="00C75550" w:rsidP="00721B38">
      <w:pPr>
        <w:pStyle w:val="Default"/>
        <w:ind w:firstLine="709"/>
        <w:jc w:val="both"/>
        <w:rPr>
          <w:color w:val="auto"/>
        </w:rPr>
      </w:pPr>
      <w:r w:rsidRPr="00C75550">
        <w:rPr>
          <w:color w:val="auto"/>
          <w:shd w:val="clear" w:color="auto" w:fill="FFFFFF"/>
        </w:rPr>
        <w:t>Муниципальные программы разрабатываются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образования.</w:t>
      </w:r>
      <w:r w:rsidRPr="00C75550">
        <w:rPr>
          <w:color w:val="auto"/>
          <w:spacing w:val="2"/>
          <w:shd w:val="clear" w:color="auto" w:fill="FFFFFF"/>
        </w:rPr>
        <w:t xml:space="preserve"> Настоящая Программа является одним из инструментов реализации данной </w:t>
      </w:r>
      <w:hyperlink r:id="rId14" w:history="1">
        <w:r w:rsidRPr="00C75550">
          <w:rPr>
            <w:rStyle w:val="a5"/>
            <w:color w:val="auto"/>
            <w:spacing w:val="2"/>
            <w:u w:val="none"/>
            <w:shd w:val="clear" w:color="auto" w:fill="FFFFFF"/>
          </w:rPr>
          <w:t>Стратегии развития города. </w:t>
        </w:r>
      </w:hyperlink>
    </w:p>
    <w:p w:rsidR="00C75550" w:rsidRPr="00F00052" w:rsidRDefault="00C75550" w:rsidP="00721B38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550">
        <w:rPr>
          <w:rFonts w:ascii="Times New Roman" w:hAnsi="Times New Roman" w:cs="Times New Roman"/>
          <w:sz w:val="24"/>
          <w:szCs w:val="24"/>
        </w:rPr>
        <w:t xml:space="preserve">В Стратегии муниципального образования не определены в полной мере приоритетные направления </w:t>
      </w:r>
      <w:r w:rsidRPr="00F00052">
        <w:rPr>
          <w:rFonts w:ascii="Times New Roman" w:hAnsi="Times New Roman" w:cs="Times New Roman"/>
          <w:sz w:val="24"/>
          <w:szCs w:val="24"/>
        </w:rPr>
        <w:t>в сфере жилищно-коммунального хозяйства.</w:t>
      </w:r>
    </w:p>
    <w:p w:rsidR="00C75550" w:rsidRPr="00721B38" w:rsidRDefault="00C75550" w:rsidP="00721B38">
      <w:pPr>
        <w:pStyle w:val="a3"/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75550">
        <w:rPr>
          <w:rFonts w:ascii="Times New Roman" w:hAnsi="Times New Roman" w:cs="Times New Roman"/>
          <w:sz w:val="24"/>
          <w:szCs w:val="24"/>
        </w:rPr>
        <w:t xml:space="preserve">Отсутствие на момент проверки плана реализации Стратегии, не позволило проанализировать механизм решения вышеназванных </w:t>
      </w:r>
      <w:r w:rsidRPr="00C75550">
        <w:rPr>
          <w:rFonts w:ascii="Times New Roman" w:hAnsi="Times New Roman" w:cs="Times New Roman"/>
          <w:bCs/>
          <w:sz w:val="24"/>
          <w:szCs w:val="24"/>
        </w:rPr>
        <w:t>целей и задач муниципальной программы в связи с приоритетами социально-экономического развития города</w:t>
      </w:r>
      <w:r w:rsidR="00721B38">
        <w:rPr>
          <w:rFonts w:ascii="Times New Roman" w:hAnsi="Times New Roman" w:cs="Times New Roman"/>
          <w:bCs/>
          <w:sz w:val="24"/>
          <w:szCs w:val="24"/>
        </w:rPr>
        <w:t>.</w:t>
      </w:r>
    </w:p>
    <w:p w:rsidR="00C75550" w:rsidRPr="00C75550" w:rsidRDefault="00C75550" w:rsidP="00721B38">
      <w:pPr>
        <w:pStyle w:val="a3"/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5550">
        <w:rPr>
          <w:rFonts w:ascii="Times New Roman" w:hAnsi="Times New Roman" w:cs="Times New Roman"/>
          <w:sz w:val="24"/>
          <w:szCs w:val="24"/>
        </w:rPr>
        <w:t xml:space="preserve">В целом решение поставленных задач </w:t>
      </w:r>
      <w:r>
        <w:rPr>
          <w:rFonts w:ascii="Times New Roman" w:hAnsi="Times New Roman" w:cs="Times New Roman"/>
          <w:sz w:val="24"/>
          <w:szCs w:val="24"/>
        </w:rPr>
        <w:t xml:space="preserve">в сфере ЖКХ </w:t>
      </w:r>
      <w:r w:rsidRPr="00C75550">
        <w:rPr>
          <w:rFonts w:ascii="Times New Roman" w:hAnsi="Times New Roman" w:cs="Times New Roman"/>
          <w:sz w:val="24"/>
          <w:szCs w:val="24"/>
        </w:rPr>
        <w:t>соответствует полномочиям, возложенным на органы местного самоуправления Федеральным законом от 06.10.2003 № 131-ФЗ «Об общих принципах организации местного самоуправления в Российской Федерации»</w:t>
      </w:r>
      <w:r w:rsidR="00721B38">
        <w:rPr>
          <w:rFonts w:ascii="Times New Roman" w:hAnsi="Times New Roman" w:cs="Times New Roman"/>
          <w:sz w:val="24"/>
          <w:szCs w:val="24"/>
        </w:rPr>
        <w:t>.</w:t>
      </w:r>
      <w:r w:rsidRPr="00C75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5BA" w:rsidRPr="002208DA" w:rsidRDefault="00A315BA" w:rsidP="002208DA">
      <w:pPr>
        <w:pStyle w:val="a3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B4AD5" w:rsidRPr="002B4AD5" w:rsidRDefault="002B4AD5" w:rsidP="002B4AD5">
      <w:pPr>
        <w:pStyle w:val="a3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AD5">
        <w:rPr>
          <w:rFonts w:ascii="Times New Roman" w:hAnsi="Times New Roman" w:cs="Times New Roman"/>
          <w:b/>
          <w:sz w:val="24"/>
          <w:szCs w:val="24"/>
        </w:rPr>
        <w:t>3. Анализ структуры и содержания муниципальной программы</w:t>
      </w:r>
    </w:p>
    <w:p w:rsidR="002B4AD5" w:rsidRDefault="002B4AD5" w:rsidP="002B4A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AD5" w:rsidRDefault="002B4AD5" w:rsidP="002B4AD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A2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разработки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послужили</w:t>
      </w:r>
      <w:r w:rsidRPr="00A26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нормативные документы: </w:t>
      </w:r>
      <w:r w:rsidRPr="00A26ECF">
        <w:rPr>
          <w:rFonts w:ascii="Times New Roman" w:hAnsi="Times New Roman" w:cs="Calibri"/>
          <w:sz w:val="24"/>
          <w:szCs w:val="24"/>
          <w:lang w:eastAsia="ru-RU"/>
        </w:rPr>
        <w:t>ст</w:t>
      </w:r>
      <w:r>
        <w:rPr>
          <w:rFonts w:ascii="Times New Roman" w:hAnsi="Times New Roman" w:cs="Calibri"/>
          <w:sz w:val="24"/>
          <w:szCs w:val="24"/>
          <w:lang w:eastAsia="ru-RU"/>
        </w:rPr>
        <w:t>атья</w:t>
      </w:r>
      <w:r w:rsidRPr="00A26ECF">
        <w:rPr>
          <w:rFonts w:ascii="Times New Roman" w:hAnsi="Times New Roman" w:cs="Calibri"/>
          <w:sz w:val="24"/>
          <w:szCs w:val="24"/>
          <w:lang w:eastAsia="ru-RU"/>
        </w:rPr>
        <w:t xml:space="preserve"> 179 Бюджетного кодекса «Государственные программы Российской Федерации, государственные программы субъекта Российской Федерации, муниципальные программы»</w:t>
      </w:r>
      <w:r>
        <w:rPr>
          <w:rFonts w:ascii="Times New Roman" w:hAnsi="Times New Roman" w:cs="Calibri"/>
          <w:sz w:val="24"/>
          <w:szCs w:val="24"/>
          <w:lang w:eastAsia="ru-RU"/>
        </w:rPr>
        <w:t>, п</w:t>
      </w:r>
      <w:r w:rsidRPr="00A26ECF">
        <w:rPr>
          <w:rFonts w:ascii="Times New Roman" w:hAnsi="Times New Roman" w:cs="Calibri"/>
          <w:sz w:val="24"/>
          <w:szCs w:val="24"/>
          <w:lang w:eastAsia="ru-RU"/>
        </w:rPr>
        <w:t>остановление администрации 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 (Далее- Порядок 131п)</w:t>
      </w:r>
      <w:r w:rsidRPr="00A26ECF">
        <w:rPr>
          <w:rFonts w:ascii="Times New Roman" w:hAnsi="Times New Roman" w:cs="Calibri"/>
          <w:sz w:val="24"/>
          <w:szCs w:val="24"/>
          <w:lang w:eastAsia="ru-RU"/>
        </w:rPr>
        <w:t>, распоряжение администрации города Дивногорска от 31.07.2014 № 1561/1р «Об утверждении перечня муниципальных программ города Дивногорска»</w:t>
      </w:r>
      <w:r w:rsidR="007A66E9">
        <w:rPr>
          <w:rFonts w:ascii="Times New Roman" w:hAnsi="Times New Roman" w:cs="Calibri"/>
          <w:sz w:val="24"/>
          <w:szCs w:val="24"/>
          <w:lang w:eastAsia="ru-RU"/>
        </w:rPr>
        <w:t>.</w:t>
      </w:r>
    </w:p>
    <w:p w:rsidR="00AE6E66" w:rsidRDefault="007A66E9" w:rsidP="00AE6E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6E9">
        <w:rPr>
          <w:rFonts w:ascii="Times New Roman" w:hAnsi="Times New Roman" w:cs="Times New Roman"/>
          <w:sz w:val="24"/>
          <w:szCs w:val="24"/>
        </w:rPr>
        <w:t>В ходе анализа выявлено следующее:</w:t>
      </w:r>
      <w:r w:rsidR="00AE6E66" w:rsidRPr="00AE6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E66" w:rsidRDefault="00AE6E66" w:rsidP="00AE6E66">
      <w:pPr>
        <w:spacing w:after="0"/>
        <w:ind w:firstLine="709"/>
        <w:jc w:val="both"/>
      </w:pPr>
      <w:r w:rsidRPr="002B4AD5">
        <w:rPr>
          <w:rFonts w:ascii="Times New Roman" w:hAnsi="Times New Roman" w:cs="Times New Roman"/>
          <w:sz w:val="24"/>
          <w:szCs w:val="24"/>
        </w:rPr>
        <w:t xml:space="preserve">Муниципальная программы состоит из паспорта, текстовой части, приложений и включает в себя перечень 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 w:rsidRPr="002B4AD5">
        <w:rPr>
          <w:rFonts w:ascii="Times New Roman" w:hAnsi="Times New Roman" w:cs="Times New Roman"/>
          <w:sz w:val="24"/>
          <w:szCs w:val="24"/>
        </w:rPr>
        <w:t xml:space="preserve">, действие которых носят постоянный характер, и осуществляются в течение всего срока реализации муниципальной программы. </w:t>
      </w:r>
    </w:p>
    <w:p w:rsidR="00AE6E66" w:rsidRPr="00AE6E66" w:rsidRDefault="00AE6E66" w:rsidP="00AE6E66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E6E66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AE6E66">
        <w:rPr>
          <w:rFonts w:ascii="Times New Roman" w:hAnsi="Times New Roman"/>
          <w:sz w:val="24"/>
          <w:szCs w:val="24"/>
        </w:rPr>
        <w:t>:</w:t>
      </w:r>
    </w:p>
    <w:p w:rsidR="00AE6E66" w:rsidRPr="00AE6E66" w:rsidRDefault="00AE6E66" w:rsidP="00AE6E66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E6E66">
        <w:rPr>
          <w:rFonts w:ascii="Times New Roman" w:hAnsi="Times New Roman"/>
          <w:sz w:val="24"/>
          <w:szCs w:val="24"/>
        </w:rPr>
        <w:t>1.«Реформирование и модернизация жилищно-коммунального хозяйства».</w:t>
      </w:r>
    </w:p>
    <w:p w:rsidR="00AE6E66" w:rsidRPr="00AE6E66" w:rsidRDefault="00AE6E66" w:rsidP="00AE6E66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AE6E66">
        <w:rPr>
          <w:rFonts w:ascii="Times New Roman" w:hAnsi="Times New Roman"/>
          <w:bCs/>
          <w:sz w:val="24"/>
          <w:szCs w:val="24"/>
        </w:rPr>
        <w:t>2.«Защита населения и территории муниципального образования город Дивногорск от чрезвычайных ситуаций природного и техногенного характера».</w:t>
      </w:r>
    </w:p>
    <w:p w:rsidR="00AE6E66" w:rsidRPr="00AE6E66" w:rsidRDefault="00AE6E66" w:rsidP="00AE6E66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E6E66">
        <w:rPr>
          <w:rFonts w:ascii="Times New Roman" w:hAnsi="Times New Roman"/>
          <w:sz w:val="24"/>
          <w:szCs w:val="24"/>
        </w:rPr>
        <w:t>3.«Энергосбережение и повышение энергетической эффективности на территории муниципального образования город Дивногорск</w:t>
      </w:r>
      <w:r w:rsidRPr="00AE6E66">
        <w:rPr>
          <w:rFonts w:ascii="Times New Roman" w:hAnsi="Times New Roman"/>
          <w:bCs/>
          <w:sz w:val="24"/>
          <w:szCs w:val="24"/>
        </w:rPr>
        <w:t>»</w:t>
      </w:r>
      <w:r w:rsidRPr="00AE6E66">
        <w:rPr>
          <w:rFonts w:ascii="Times New Roman" w:hAnsi="Times New Roman"/>
          <w:sz w:val="24"/>
          <w:szCs w:val="24"/>
        </w:rPr>
        <w:t>.</w:t>
      </w:r>
    </w:p>
    <w:p w:rsidR="00AE6E66" w:rsidRPr="00AE6E66" w:rsidRDefault="00AE6E66" w:rsidP="00AE6E66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E6E66">
        <w:rPr>
          <w:rFonts w:ascii="Times New Roman" w:hAnsi="Times New Roman"/>
          <w:sz w:val="24"/>
          <w:szCs w:val="24"/>
        </w:rPr>
        <w:t>4. «Обеспечение реализации муниципальной программы и прочие мероприятия».</w:t>
      </w:r>
    </w:p>
    <w:p w:rsidR="00AE6E66" w:rsidRPr="00AE6E66" w:rsidRDefault="00AE6E66" w:rsidP="00AE6E66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E6E66">
        <w:rPr>
          <w:rFonts w:ascii="Times New Roman" w:hAnsi="Times New Roman"/>
          <w:sz w:val="24"/>
          <w:szCs w:val="24"/>
        </w:rPr>
        <w:t>5. «Чистая вода».</w:t>
      </w:r>
    </w:p>
    <w:p w:rsidR="00AE6E66" w:rsidRPr="00A572CC" w:rsidRDefault="00AE6E66" w:rsidP="00AE6E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E66">
        <w:rPr>
          <w:rFonts w:ascii="Times New Roman" w:hAnsi="Times New Roman"/>
          <w:sz w:val="24"/>
          <w:szCs w:val="24"/>
        </w:rPr>
        <w:t xml:space="preserve">6. </w:t>
      </w:r>
      <w:r w:rsidRPr="00AE6E66">
        <w:rPr>
          <w:rFonts w:ascii="Times New Roman" w:hAnsi="Times New Roman"/>
          <w:sz w:val="24"/>
          <w:szCs w:val="24"/>
          <w:lang w:eastAsia="ru-RU"/>
        </w:rPr>
        <w:t>«Формирование комфортной городской</w:t>
      </w:r>
      <w:r w:rsidR="00A572CC">
        <w:rPr>
          <w:rFonts w:ascii="Times New Roman" w:hAnsi="Times New Roman"/>
          <w:sz w:val="24"/>
          <w:szCs w:val="24"/>
          <w:lang w:eastAsia="ru-RU"/>
        </w:rPr>
        <w:t xml:space="preserve">». </w:t>
      </w:r>
      <w:r w:rsidR="00A572CC">
        <w:rPr>
          <w:rFonts w:ascii="Times New Roman" w:hAnsi="Times New Roman" w:cs="Times New Roman"/>
          <w:sz w:val="24"/>
          <w:szCs w:val="24"/>
        </w:rPr>
        <w:t>Р</w:t>
      </w:r>
      <w:r w:rsidR="00A572CC" w:rsidRPr="00A572CC">
        <w:rPr>
          <w:rFonts w:ascii="Times New Roman" w:hAnsi="Times New Roman" w:cs="Times New Roman"/>
          <w:sz w:val="24"/>
          <w:szCs w:val="24"/>
        </w:rPr>
        <w:t>еализация данной подпрограммы завершена</w:t>
      </w:r>
      <w:r w:rsidR="00A572CC"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="00A572CC" w:rsidRPr="00A572CC">
        <w:rPr>
          <w:rFonts w:ascii="Times New Roman" w:hAnsi="Times New Roman" w:cs="Times New Roman"/>
          <w:sz w:val="24"/>
          <w:szCs w:val="24"/>
        </w:rPr>
        <w:t>, при этом информация о не</w:t>
      </w:r>
      <w:r w:rsidR="00A572CC">
        <w:rPr>
          <w:rFonts w:ascii="Times New Roman" w:hAnsi="Times New Roman" w:cs="Times New Roman"/>
          <w:sz w:val="24"/>
          <w:szCs w:val="24"/>
        </w:rPr>
        <w:t>й</w:t>
      </w:r>
      <w:r w:rsidR="00A572CC" w:rsidRPr="00A572CC">
        <w:rPr>
          <w:rFonts w:ascii="Times New Roman" w:hAnsi="Times New Roman" w:cs="Times New Roman"/>
          <w:sz w:val="24"/>
          <w:szCs w:val="24"/>
        </w:rPr>
        <w:t xml:space="preserve"> </w:t>
      </w:r>
      <w:r w:rsidR="00A572CC">
        <w:rPr>
          <w:rFonts w:ascii="Times New Roman" w:hAnsi="Times New Roman" w:cs="Times New Roman"/>
          <w:sz w:val="24"/>
          <w:szCs w:val="24"/>
        </w:rPr>
        <w:t xml:space="preserve">содержится </w:t>
      </w:r>
      <w:r w:rsidR="00156119">
        <w:rPr>
          <w:rFonts w:ascii="Times New Roman" w:hAnsi="Times New Roman" w:cs="Times New Roman"/>
          <w:sz w:val="24"/>
          <w:szCs w:val="24"/>
        </w:rPr>
        <w:t xml:space="preserve">во </w:t>
      </w:r>
      <w:r w:rsidR="00156119" w:rsidRPr="00A572CC">
        <w:rPr>
          <w:rFonts w:ascii="Times New Roman" w:hAnsi="Times New Roman" w:cs="Times New Roman"/>
          <w:sz w:val="24"/>
          <w:szCs w:val="24"/>
        </w:rPr>
        <w:t>всех</w:t>
      </w:r>
      <w:r w:rsidR="00A572CC" w:rsidRPr="00A572CC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156119">
        <w:rPr>
          <w:rFonts w:ascii="Times New Roman" w:hAnsi="Times New Roman" w:cs="Times New Roman"/>
          <w:sz w:val="24"/>
          <w:szCs w:val="24"/>
        </w:rPr>
        <w:t>ях</w:t>
      </w:r>
      <w:r w:rsidR="00A572CC" w:rsidRPr="00A572CC">
        <w:rPr>
          <w:rFonts w:ascii="Times New Roman" w:hAnsi="Times New Roman" w:cs="Times New Roman"/>
          <w:sz w:val="24"/>
          <w:szCs w:val="24"/>
        </w:rPr>
        <w:t>.</w:t>
      </w:r>
    </w:p>
    <w:p w:rsidR="007A66E9" w:rsidRDefault="007A66E9" w:rsidP="00156119">
      <w:pPr>
        <w:pStyle w:val="a3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4AD5">
        <w:rPr>
          <w:rFonts w:ascii="Times New Roman" w:hAnsi="Times New Roman" w:cs="Times New Roman"/>
          <w:sz w:val="24"/>
          <w:szCs w:val="24"/>
        </w:rPr>
        <w:t>Согласно п.3.1 раздела 3 Порядка 131п основанием для разработки муниципальных программ является Перечень муниципальных программ, утвержденный распоряжением администрации города от 31.07.2014 №1561/1р (с учетом изменений).</w:t>
      </w:r>
    </w:p>
    <w:p w:rsidR="007A66E9" w:rsidRPr="002B4AD5" w:rsidRDefault="007A66E9" w:rsidP="001561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AD5">
        <w:rPr>
          <w:rFonts w:ascii="Times New Roman" w:hAnsi="Times New Roman" w:cs="Times New Roman"/>
          <w:sz w:val="24"/>
          <w:szCs w:val="24"/>
        </w:rPr>
        <w:t>Название муниципальной программы соответствуют данному распоряжению администрации город.</w:t>
      </w:r>
    </w:p>
    <w:p w:rsidR="002B4AD5" w:rsidRDefault="002B4AD5" w:rsidP="001561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  <w:lang w:eastAsia="ru-RU"/>
        </w:rPr>
      </w:pPr>
      <w:r w:rsidRPr="007A66E9">
        <w:rPr>
          <w:rFonts w:ascii="Times New Roman" w:hAnsi="Times New Roman" w:cs="Times New Roman"/>
          <w:sz w:val="24"/>
          <w:szCs w:val="24"/>
          <w:lang w:eastAsia="ru-RU"/>
        </w:rPr>
        <w:t>Паспортом программы определен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ы исполнители программы, которые не конкретизированы на ответственных исполнителей и соисполнителей. При этом программой исполнителями предусмотрены </w:t>
      </w:r>
      <w:r w:rsidRPr="00AA042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дминистрация города Дивногорска и </w:t>
      </w:r>
      <w:r w:rsidRPr="00AA042B">
        <w:rPr>
          <w:rFonts w:ascii="Times New Roman" w:hAnsi="Times New Roman"/>
          <w:sz w:val="24"/>
          <w:szCs w:val="24"/>
        </w:rPr>
        <w:t>МКУ «Городское хозяйство» города Дивногорска</w:t>
      </w:r>
      <w:r>
        <w:rPr>
          <w:rFonts w:ascii="Times New Roman" w:hAnsi="Times New Roman"/>
          <w:sz w:val="24"/>
          <w:szCs w:val="24"/>
        </w:rPr>
        <w:t xml:space="preserve">, что не соответствует </w:t>
      </w:r>
      <w:r w:rsidR="00687A93">
        <w:rPr>
          <w:rFonts w:ascii="Times New Roman" w:hAnsi="Times New Roman"/>
          <w:sz w:val="24"/>
          <w:szCs w:val="24"/>
        </w:rPr>
        <w:t>структуре управления</w:t>
      </w:r>
      <w:r w:rsidR="00CD7338">
        <w:rPr>
          <w:rFonts w:ascii="Times New Roman" w:hAnsi="Times New Roman"/>
          <w:sz w:val="24"/>
          <w:szCs w:val="24"/>
        </w:rPr>
        <w:t>, предусмотренной</w:t>
      </w:r>
      <w:r w:rsidR="00687A93">
        <w:rPr>
          <w:rFonts w:ascii="Times New Roman" w:hAnsi="Times New Roman"/>
          <w:sz w:val="24"/>
          <w:szCs w:val="24"/>
        </w:rPr>
        <w:t xml:space="preserve"> </w:t>
      </w:r>
      <w:r w:rsidR="007A66E9">
        <w:rPr>
          <w:rFonts w:ascii="Times New Roman" w:hAnsi="Times New Roman" w:cs="Calibri"/>
          <w:sz w:val="24"/>
          <w:szCs w:val="24"/>
          <w:lang w:eastAsia="ru-RU"/>
        </w:rPr>
        <w:t>распоряжени</w:t>
      </w:r>
      <w:r w:rsidR="00CD7338">
        <w:rPr>
          <w:rFonts w:ascii="Times New Roman" w:hAnsi="Times New Roman" w:cs="Calibri"/>
          <w:sz w:val="24"/>
          <w:szCs w:val="24"/>
          <w:lang w:eastAsia="ru-RU"/>
        </w:rPr>
        <w:t>ем</w:t>
      </w:r>
      <w:r w:rsidR="007A66E9">
        <w:rPr>
          <w:rFonts w:ascii="Times New Roman" w:hAnsi="Times New Roman" w:cs="Calibri"/>
          <w:sz w:val="24"/>
          <w:szCs w:val="24"/>
          <w:lang w:eastAsia="ru-RU"/>
        </w:rPr>
        <w:t xml:space="preserve"> №1561/1р</w:t>
      </w:r>
      <w:r>
        <w:rPr>
          <w:rFonts w:ascii="Times New Roman" w:hAnsi="Times New Roman" w:cs="Calibri"/>
          <w:sz w:val="24"/>
          <w:szCs w:val="24"/>
          <w:lang w:eastAsia="ru-RU"/>
        </w:rPr>
        <w:t xml:space="preserve"> и является нарушением п. 2.8 Порядка 131п.</w:t>
      </w:r>
    </w:p>
    <w:p w:rsidR="00AD30AF" w:rsidRDefault="004746EA" w:rsidP="00156119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р</w:t>
      </w:r>
      <w:r w:rsidR="00AD30AF" w:rsidRPr="00AD30AF">
        <w:rPr>
          <w:rFonts w:ascii="Times New Roman" w:hAnsi="Times New Roman"/>
          <w:sz w:val="24"/>
          <w:szCs w:val="24"/>
        </w:rPr>
        <w:t>аздел</w:t>
      </w:r>
      <w:r>
        <w:rPr>
          <w:rFonts w:ascii="Times New Roman" w:hAnsi="Times New Roman"/>
          <w:sz w:val="24"/>
          <w:szCs w:val="24"/>
        </w:rPr>
        <w:t>а</w:t>
      </w:r>
      <w:r w:rsidR="00AD30AF" w:rsidRPr="00AD30AF">
        <w:rPr>
          <w:rFonts w:ascii="Times New Roman" w:hAnsi="Times New Roman"/>
          <w:sz w:val="24"/>
          <w:szCs w:val="24"/>
        </w:rPr>
        <w:t xml:space="preserve"> 5 </w:t>
      </w:r>
      <w:r w:rsidR="00AD30AF">
        <w:rPr>
          <w:rFonts w:ascii="Times New Roman" w:hAnsi="Times New Roman"/>
          <w:sz w:val="24"/>
          <w:szCs w:val="24"/>
        </w:rPr>
        <w:t xml:space="preserve">программы </w:t>
      </w:r>
      <w:r w:rsidR="0061527D">
        <w:rPr>
          <w:rFonts w:ascii="Times New Roman" w:hAnsi="Times New Roman"/>
          <w:sz w:val="24"/>
          <w:szCs w:val="24"/>
        </w:rPr>
        <w:t xml:space="preserve">«Перечень подпрограмм с указанием сроков их реализации и </w:t>
      </w:r>
      <w:r w:rsidR="0061527D" w:rsidRPr="00C52481">
        <w:rPr>
          <w:rFonts w:ascii="Times New Roman" w:hAnsi="Times New Roman"/>
          <w:sz w:val="24"/>
          <w:szCs w:val="24"/>
          <w:u w:val="single"/>
        </w:rPr>
        <w:t>общим объемом финансирования</w:t>
      </w:r>
      <w:r w:rsidR="0061527D">
        <w:rPr>
          <w:rFonts w:ascii="Times New Roman" w:hAnsi="Times New Roman"/>
          <w:sz w:val="24"/>
          <w:szCs w:val="24"/>
        </w:rPr>
        <w:t>» не соответствует требованиям п.п. е) п. 4.2 Порядка 131п</w:t>
      </w:r>
      <w:r w:rsidR="00664188">
        <w:rPr>
          <w:rFonts w:ascii="Times New Roman" w:hAnsi="Times New Roman"/>
          <w:sz w:val="24"/>
          <w:szCs w:val="24"/>
        </w:rPr>
        <w:t xml:space="preserve"> «Перечень подпрограмм с указанием сроков их реализации и </w:t>
      </w:r>
      <w:r w:rsidR="00664188" w:rsidRPr="00C52481">
        <w:rPr>
          <w:rFonts w:ascii="Times New Roman" w:hAnsi="Times New Roman"/>
          <w:sz w:val="24"/>
          <w:szCs w:val="24"/>
          <w:u w:val="single"/>
        </w:rPr>
        <w:t>ожидаемых результатов</w:t>
      </w:r>
      <w:r w:rsidR="00664188">
        <w:rPr>
          <w:rFonts w:ascii="Times New Roman" w:hAnsi="Times New Roman"/>
          <w:sz w:val="24"/>
          <w:szCs w:val="24"/>
        </w:rPr>
        <w:t>»</w:t>
      </w:r>
      <w:r w:rsidR="00CD7338">
        <w:rPr>
          <w:rFonts w:ascii="Times New Roman" w:hAnsi="Times New Roman"/>
          <w:sz w:val="24"/>
          <w:szCs w:val="24"/>
        </w:rPr>
        <w:t>, а также</w:t>
      </w:r>
      <w:r w:rsidR="00664188">
        <w:rPr>
          <w:rFonts w:ascii="Times New Roman" w:hAnsi="Times New Roman"/>
          <w:sz w:val="24"/>
          <w:szCs w:val="24"/>
        </w:rPr>
        <w:t xml:space="preserve"> </w:t>
      </w:r>
      <w:r w:rsidR="0061527D">
        <w:rPr>
          <w:rFonts w:ascii="Times New Roman" w:hAnsi="Times New Roman"/>
          <w:sz w:val="24"/>
          <w:szCs w:val="24"/>
        </w:rPr>
        <w:t>дублирует информацию, изложенную в подпрограммах.</w:t>
      </w:r>
    </w:p>
    <w:p w:rsidR="00477044" w:rsidRDefault="001F1EE3" w:rsidP="0061527D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Calibri"/>
          <w:sz w:val="24"/>
          <w:szCs w:val="24"/>
          <w:lang w:eastAsia="ru-RU"/>
        </w:rPr>
      </w:pPr>
      <w:r w:rsidRPr="001F1EE3">
        <w:rPr>
          <w:rFonts w:ascii="Times New Roman" w:hAnsi="Times New Roman" w:cs="Times New Roman"/>
          <w:sz w:val="24"/>
          <w:szCs w:val="24"/>
        </w:rPr>
        <w:t xml:space="preserve">В паспортах подпрограмм неверно указан реквизит распоряжения администрации </w:t>
      </w:r>
      <w:r w:rsidRPr="001F1EE3">
        <w:rPr>
          <w:rFonts w:ascii="Times New Roman" w:hAnsi="Times New Roman" w:cs="Calibri"/>
          <w:sz w:val="24"/>
          <w:szCs w:val="24"/>
          <w:lang w:eastAsia="ru-RU"/>
        </w:rPr>
        <w:t xml:space="preserve">города Дивногорска </w:t>
      </w:r>
      <w:r w:rsidRPr="00CD7338">
        <w:rPr>
          <w:rFonts w:ascii="Times New Roman" w:hAnsi="Times New Roman" w:cs="Calibri"/>
          <w:i/>
          <w:sz w:val="24"/>
          <w:szCs w:val="24"/>
          <w:lang w:eastAsia="ru-RU"/>
        </w:rPr>
        <w:t>от 30.07.2014</w:t>
      </w:r>
      <w:r w:rsidR="00CD7338"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Pr="001F1EE3">
        <w:rPr>
          <w:rFonts w:ascii="Times New Roman" w:hAnsi="Times New Roman" w:cs="Calibri"/>
          <w:sz w:val="24"/>
          <w:szCs w:val="24"/>
          <w:lang w:eastAsia="ru-RU"/>
        </w:rPr>
        <w:t xml:space="preserve">№ 1685р «О внесении изменений в распоряжение администрации города Дивногорска от 31.07.2014 № 1561/1р «Об утверждении перечня муниципальных программ города Дивногорска», необходимо указать </w:t>
      </w:r>
      <w:r w:rsidRPr="00CD7338">
        <w:rPr>
          <w:rFonts w:ascii="Times New Roman" w:hAnsi="Times New Roman" w:cs="Calibri"/>
          <w:i/>
          <w:sz w:val="24"/>
          <w:szCs w:val="24"/>
          <w:lang w:eastAsia="ru-RU"/>
        </w:rPr>
        <w:t>от 30.07.2015</w:t>
      </w:r>
      <w:r w:rsidRPr="001F1EE3">
        <w:rPr>
          <w:rFonts w:ascii="Times New Roman" w:hAnsi="Times New Roman" w:cs="Calibri"/>
          <w:sz w:val="24"/>
          <w:szCs w:val="24"/>
          <w:lang w:eastAsia="ru-RU"/>
        </w:rPr>
        <w:t xml:space="preserve"> №1685р.</w:t>
      </w:r>
    </w:p>
    <w:p w:rsidR="00904F2C" w:rsidRPr="00CD7338" w:rsidRDefault="00904F2C" w:rsidP="00904F2C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7338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Согласно Методическим рекомендациям   по составлению и исполнению бюджетов субъектов Российской Федерации и местных бюджетов на основе государственных (муниципальных) программ (письмо Минфина России от 30 сентября 2014 г. № 09-05-05/48843) </w:t>
      </w:r>
      <w:r w:rsidRPr="00CD7338">
        <w:rPr>
          <w:rFonts w:ascii="Times New Roman" w:hAnsi="Times New Roman" w:cs="Times New Roman"/>
          <w:bCs/>
          <w:color w:val="auto"/>
          <w:sz w:val="24"/>
          <w:szCs w:val="24"/>
        </w:rPr>
        <w:t>с</w:t>
      </w:r>
      <w:r w:rsidRPr="00CD7338">
        <w:rPr>
          <w:rFonts w:ascii="Times New Roman" w:hAnsi="Times New Roman" w:cs="Times New Roman"/>
          <w:color w:val="auto"/>
          <w:sz w:val="24"/>
          <w:szCs w:val="24"/>
        </w:rPr>
        <w:t>формулированная</w:t>
      </w:r>
      <w:r w:rsidR="00CD7338" w:rsidRPr="00CD7338">
        <w:rPr>
          <w:rFonts w:ascii="Times New Roman" w:hAnsi="Times New Roman" w:cs="Times New Roman"/>
          <w:color w:val="auto"/>
          <w:sz w:val="24"/>
          <w:szCs w:val="24"/>
        </w:rPr>
        <w:t xml:space="preserve"> в муниципальной программе </w:t>
      </w:r>
      <w:r w:rsidRPr="00CD7338">
        <w:rPr>
          <w:rFonts w:ascii="Times New Roman" w:hAnsi="Times New Roman" w:cs="Times New Roman"/>
          <w:color w:val="auto"/>
          <w:sz w:val="24"/>
          <w:szCs w:val="24"/>
        </w:rPr>
        <w:t>цель должна соответствовать приоритетам и целям социально-экономического развития муниципального образования в соответствующей сфере и определять конечные результаты реализации муниципальной программы, при этом должна быть краткой и ясной</w:t>
      </w:r>
      <w:r w:rsidR="00331B3B" w:rsidRPr="00CD733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A0D25" w:rsidRPr="00156119" w:rsidRDefault="00904F2C" w:rsidP="00156119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6119">
        <w:rPr>
          <w:rFonts w:ascii="Times New Roman" w:hAnsi="Times New Roman" w:cs="Times New Roman"/>
          <w:sz w:val="24"/>
          <w:szCs w:val="24"/>
        </w:rPr>
        <w:t>По мнению КСО, о</w:t>
      </w:r>
      <w:r w:rsidR="003A0D25" w:rsidRPr="00156119">
        <w:rPr>
          <w:rFonts w:ascii="Times New Roman" w:hAnsi="Times New Roman" w:cs="Times New Roman"/>
          <w:sz w:val="24"/>
          <w:szCs w:val="24"/>
        </w:rPr>
        <w:t xml:space="preserve">дна из поставленных </w:t>
      </w:r>
      <w:r w:rsidR="007557A5" w:rsidRPr="00156119">
        <w:rPr>
          <w:rFonts w:ascii="Times New Roman" w:hAnsi="Times New Roman" w:cs="Times New Roman"/>
          <w:sz w:val="24"/>
          <w:szCs w:val="24"/>
        </w:rPr>
        <w:t xml:space="preserve">в паспорте программы </w:t>
      </w:r>
      <w:r w:rsidR="003A0D25" w:rsidRPr="00156119">
        <w:rPr>
          <w:rFonts w:ascii="Times New Roman" w:hAnsi="Times New Roman" w:cs="Times New Roman"/>
          <w:sz w:val="24"/>
          <w:szCs w:val="24"/>
        </w:rPr>
        <w:t xml:space="preserve">целей «Обеспечение населения города Дивногорска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услуг, создание условий для комфортного проживания населения города и улучшения качества жизни» </w:t>
      </w:r>
      <w:r w:rsidR="0057701E" w:rsidRPr="00D8406C">
        <w:rPr>
          <w:rFonts w:ascii="Times New Roman" w:hAnsi="Times New Roman"/>
          <w:sz w:val="24"/>
          <w:szCs w:val="24"/>
        </w:rPr>
        <w:t xml:space="preserve">не однозначна и </w:t>
      </w:r>
      <w:r w:rsidR="003A0D25" w:rsidRPr="00156119">
        <w:rPr>
          <w:rFonts w:ascii="Times New Roman" w:hAnsi="Times New Roman" w:cs="Times New Roman"/>
          <w:sz w:val="24"/>
          <w:szCs w:val="24"/>
        </w:rPr>
        <w:t>содержит несколько целей</w:t>
      </w:r>
      <w:r w:rsidR="007557A5" w:rsidRPr="00156119">
        <w:rPr>
          <w:rFonts w:ascii="Times New Roman" w:hAnsi="Times New Roman" w:cs="Times New Roman"/>
          <w:sz w:val="24"/>
          <w:szCs w:val="24"/>
        </w:rPr>
        <w:t xml:space="preserve">, это </w:t>
      </w:r>
      <w:r w:rsidR="003A0D25" w:rsidRPr="00156119">
        <w:rPr>
          <w:rFonts w:ascii="Times New Roman" w:hAnsi="Times New Roman" w:cs="Times New Roman"/>
          <w:sz w:val="24"/>
          <w:szCs w:val="24"/>
        </w:rPr>
        <w:t xml:space="preserve">обеспечение качественными ЖКУ с учетом ограниченного роста оплаты и создание условий </w:t>
      </w:r>
      <w:r w:rsidR="007557A5" w:rsidRPr="00156119">
        <w:rPr>
          <w:rFonts w:ascii="Times New Roman" w:hAnsi="Times New Roman" w:cs="Times New Roman"/>
          <w:sz w:val="24"/>
          <w:szCs w:val="24"/>
        </w:rPr>
        <w:t>для комфортного проживания улучшения качества жизни.</w:t>
      </w:r>
    </w:p>
    <w:p w:rsidR="002A4304" w:rsidRPr="00156119" w:rsidRDefault="00904F2C" w:rsidP="00156119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56119">
        <w:t xml:space="preserve">Также </w:t>
      </w:r>
      <w:r w:rsidR="002A4304" w:rsidRPr="00156119">
        <w:t>рекомендуется применять следующий подход к целеполаганию: решение задачи программы является целью подпрограммы, решение задачи подпрограммы осуществляется посредством реализации конкретного мероприятия</w:t>
      </w:r>
      <w:r w:rsidR="0057701E">
        <w:t>.</w:t>
      </w:r>
      <w:r w:rsidR="002A4304" w:rsidRPr="00156119">
        <w:t xml:space="preserve"> При этом реализация конкретной задачи муниципальной программы осуществляется в рамках соответствующей подпрограммы.</w:t>
      </w:r>
    </w:p>
    <w:p w:rsidR="00052FBA" w:rsidRPr="00156119" w:rsidRDefault="00052FBA" w:rsidP="00156119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156119">
        <w:rPr>
          <w:shd w:val="clear" w:color="auto" w:fill="FFFFFF"/>
        </w:rPr>
        <w:t>Набор мероприятий должен быть необходимым и достаточным для достижения целей и решения задач подпрограммы с учетом реализации мер государственного и правового регулирования, предусмотренных в рамках подпрограммы. Задачи подпрограммы не должны дублировать задачи муниципальной программы.</w:t>
      </w:r>
    </w:p>
    <w:p w:rsidR="007F3CF9" w:rsidRDefault="007F3CF9" w:rsidP="00156119">
      <w:pPr>
        <w:spacing w:after="0" w:line="240" w:lineRule="auto"/>
        <w:ind w:right="-1" w:firstLine="709"/>
        <w:jc w:val="both"/>
        <w:rPr>
          <w:rStyle w:val="FontStyle11"/>
          <w:rFonts w:cs="Times New Roman"/>
          <w:b w:val="0"/>
          <w:sz w:val="24"/>
          <w:szCs w:val="24"/>
        </w:rPr>
      </w:pPr>
      <w:r w:rsidRPr="00156119">
        <w:rPr>
          <w:rStyle w:val="FontStyle11"/>
          <w:rFonts w:cs="Times New Roman"/>
          <w:b w:val="0"/>
          <w:sz w:val="24"/>
          <w:szCs w:val="24"/>
        </w:rPr>
        <w:t>В результате анализа установлено, что поставленные задачи подпрограмм №№ 4,5 и 6 дублируют задачи, определенные в паспорте программы.</w:t>
      </w:r>
    </w:p>
    <w:p w:rsidR="000B2172" w:rsidRDefault="000B2172" w:rsidP="001561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172">
        <w:rPr>
          <w:rFonts w:ascii="Times New Roman" w:hAnsi="Times New Roman" w:cs="Times New Roman"/>
          <w:sz w:val="24"/>
          <w:szCs w:val="24"/>
        </w:rPr>
        <w:t>Одна из целей подпрограммы 1</w:t>
      </w:r>
      <w:r w:rsidR="0057701E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172">
        <w:rPr>
          <w:rFonts w:ascii="Times New Roman" w:hAnsi="Times New Roman" w:cs="Times New Roman"/>
          <w:sz w:val="24"/>
          <w:szCs w:val="24"/>
        </w:rPr>
        <w:t>«</w:t>
      </w:r>
      <w:r w:rsidR="0057701E">
        <w:rPr>
          <w:rFonts w:ascii="Times New Roman" w:hAnsi="Times New Roman" w:cs="Times New Roman"/>
          <w:sz w:val="24"/>
          <w:szCs w:val="24"/>
        </w:rPr>
        <w:t>с</w:t>
      </w:r>
      <w:r w:rsidRPr="000B2172">
        <w:rPr>
          <w:rFonts w:ascii="Times New Roman" w:hAnsi="Times New Roman" w:cs="Times New Roman"/>
          <w:sz w:val="24"/>
          <w:szCs w:val="24"/>
        </w:rPr>
        <w:t>тимулировани</w:t>
      </w:r>
      <w:r w:rsidR="0057701E">
        <w:rPr>
          <w:rFonts w:ascii="Times New Roman" w:hAnsi="Times New Roman" w:cs="Times New Roman"/>
          <w:sz w:val="24"/>
          <w:szCs w:val="24"/>
        </w:rPr>
        <w:t>ю</w:t>
      </w:r>
      <w:r w:rsidRPr="000B2172">
        <w:rPr>
          <w:rFonts w:ascii="Times New Roman" w:hAnsi="Times New Roman" w:cs="Times New Roman"/>
          <w:sz w:val="24"/>
          <w:szCs w:val="24"/>
        </w:rPr>
        <w:t xml:space="preserve"> ведения садоводства и огородничества»</w:t>
      </w:r>
      <w:r w:rsidR="0057701E">
        <w:rPr>
          <w:rFonts w:ascii="Times New Roman" w:hAnsi="Times New Roman" w:cs="Times New Roman"/>
          <w:sz w:val="24"/>
          <w:szCs w:val="24"/>
        </w:rPr>
        <w:t xml:space="preserve"> и</w:t>
      </w:r>
      <w:r w:rsidR="00F56876">
        <w:rPr>
          <w:rFonts w:ascii="Times New Roman" w:hAnsi="Times New Roman" w:cs="Times New Roman"/>
          <w:sz w:val="24"/>
          <w:szCs w:val="24"/>
        </w:rPr>
        <w:t xml:space="preserve"> решаемая за счет п</w:t>
      </w:r>
      <w:r w:rsidR="00F56876" w:rsidRPr="000F7ADB">
        <w:rPr>
          <w:rFonts w:ascii="Times New Roman" w:hAnsi="Times New Roman" w:cs="Times New Roman"/>
          <w:sz w:val="24"/>
          <w:szCs w:val="24"/>
        </w:rPr>
        <w:t>оддержк</w:t>
      </w:r>
      <w:r w:rsidR="00F56876">
        <w:rPr>
          <w:rFonts w:ascii="Times New Roman" w:hAnsi="Times New Roman" w:cs="Times New Roman"/>
          <w:sz w:val="24"/>
          <w:szCs w:val="24"/>
        </w:rPr>
        <w:t>и</w:t>
      </w:r>
      <w:r w:rsidR="00F56876" w:rsidRPr="000F7ADB">
        <w:rPr>
          <w:rFonts w:ascii="Times New Roman" w:hAnsi="Times New Roman" w:cs="Times New Roman"/>
          <w:sz w:val="24"/>
          <w:szCs w:val="24"/>
        </w:rPr>
        <w:t xml:space="preserve"> развития и содержания инфраструктуры территорий некоммерческих товариществ</w:t>
      </w:r>
      <w:r w:rsidRPr="000B2172">
        <w:rPr>
          <w:rFonts w:ascii="Times New Roman" w:hAnsi="Times New Roman" w:cs="Times New Roman"/>
          <w:sz w:val="24"/>
          <w:szCs w:val="24"/>
        </w:rPr>
        <w:t xml:space="preserve"> не взаимоувязана с задачами программы.</w:t>
      </w:r>
    </w:p>
    <w:p w:rsidR="003B4150" w:rsidRPr="000F7ADB" w:rsidRDefault="003B4150" w:rsidP="000C4AA2">
      <w:pPr>
        <w:autoSpaceDE w:val="0"/>
        <w:autoSpaceDN w:val="0"/>
        <w:adjustRightInd w:val="0"/>
        <w:spacing w:after="0" w:line="240" w:lineRule="auto"/>
        <w:ind w:left="46" w:right="-1" w:firstLine="66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Поставленная в подпрограмме 2</w:t>
      </w:r>
      <w:r w:rsidRPr="003B4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задача по «о</w:t>
      </w:r>
      <w:r w:rsidRPr="000F7ADB">
        <w:rPr>
          <w:rFonts w:ascii="Times New Roman" w:hAnsi="Times New Roman" w:cs="Times New Roman"/>
          <w:sz w:val="24"/>
          <w:szCs w:val="24"/>
          <w:lang w:eastAsia="ru-RU"/>
        </w:rPr>
        <w:t>беспечени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0F7ADB">
        <w:rPr>
          <w:rFonts w:ascii="Times New Roman" w:hAnsi="Times New Roman" w:cs="Times New Roman"/>
          <w:sz w:val="24"/>
          <w:szCs w:val="24"/>
          <w:lang w:eastAsia="ru-RU"/>
        </w:rPr>
        <w:t xml:space="preserve"> защиты населения края от опасностей, возникающих при ведении военных действий или вследствие этих действий</w:t>
      </w:r>
      <w:r>
        <w:rPr>
          <w:rFonts w:ascii="Times New Roman" w:hAnsi="Times New Roman" w:cs="Times New Roman"/>
          <w:sz w:val="24"/>
          <w:szCs w:val="24"/>
          <w:lang w:eastAsia="ru-RU"/>
        </w:rPr>
        <w:t>» не предусматривает мероприятия, направленные на решение данной задачи</w:t>
      </w:r>
      <w:r w:rsidRPr="000F7AD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B4150" w:rsidRDefault="003B4150" w:rsidP="000C4A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4AA2">
        <w:rPr>
          <w:rFonts w:ascii="Times New Roman" w:hAnsi="Times New Roman"/>
          <w:sz w:val="24"/>
          <w:szCs w:val="24"/>
        </w:rPr>
        <w:t xml:space="preserve">Для решения установленных подпрограммой 3 задач по </w:t>
      </w:r>
      <w:r w:rsidR="0057701E">
        <w:rPr>
          <w:rFonts w:ascii="Times New Roman" w:hAnsi="Times New Roman"/>
          <w:sz w:val="24"/>
          <w:szCs w:val="24"/>
        </w:rPr>
        <w:t>«</w:t>
      </w:r>
      <w:r w:rsidR="000C4AA2">
        <w:rPr>
          <w:rFonts w:ascii="Times New Roman" w:hAnsi="Times New Roman"/>
          <w:sz w:val="24"/>
          <w:szCs w:val="24"/>
        </w:rPr>
        <w:t>п</w:t>
      </w:r>
      <w:r w:rsidRPr="000C4AA2">
        <w:rPr>
          <w:rFonts w:ascii="Times New Roman" w:hAnsi="Times New Roman" w:cs="Times New Roman"/>
          <w:sz w:val="24"/>
          <w:szCs w:val="24"/>
        </w:rPr>
        <w:t xml:space="preserve">овышению эффективности использования энергетических ресурсов </w:t>
      </w:r>
      <w:r w:rsidR="000C4AA2" w:rsidRPr="000C4AA2">
        <w:rPr>
          <w:rFonts w:ascii="Times New Roman" w:hAnsi="Times New Roman" w:cs="Times New Roman"/>
          <w:sz w:val="24"/>
          <w:szCs w:val="24"/>
        </w:rPr>
        <w:t>начиная с 2022 года</w:t>
      </w:r>
      <w:r w:rsidR="0057701E">
        <w:rPr>
          <w:rFonts w:ascii="Times New Roman" w:hAnsi="Times New Roman" w:cs="Times New Roman"/>
          <w:sz w:val="24"/>
          <w:szCs w:val="24"/>
        </w:rPr>
        <w:t>»</w:t>
      </w:r>
      <w:r w:rsidR="000C4AA2" w:rsidRPr="000C4AA2">
        <w:rPr>
          <w:rFonts w:ascii="Times New Roman" w:hAnsi="Times New Roman" w:cs="Times New Roman"/>
          <w:sz w:val="24"/>
          <w:szCs w:val="24"/>
        </w:rPr>
        <w:t xml:space="preserve"> </w:t>
      </w:r>
      <w:r w:rsidRPr="000C4AA2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="000C4AA2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0C4AA2">
        <w:rPr>
          <w:rFonts w:ascii="Times New Roman" w:hAnsi="Times New Roman"/>
          <w:sz w:val="24"/>
          <w:szCs w:val="24"/>
        </w:rPr>
        <w:t>м</w:t>
      </w:r>
      <w:r w:rsidRPr="000C4AA2">
        <w:rPr>
          <w:rFonts w:ascii="Times New Roman" w:hAnsi="Times New Roman"/>
          <w:sz w:val="24"/>
          <w:szCs w:val="24"/>
        </w:rPr>
        <w:t xml:space="preserve">ероприятия по проведению обязательных энергетических </w:t>
      </w:r>
      <w:r w:rsidR="000C4AA2" w:rsidRPr="000C4AA2">
        <w:rPr>
          <w:rFonts w:ascii="Times New Roman" w:hAnsi="Times New Roman"/>
          <w:sz w:val="24"/>
          <w:szCs w:val="24"/>
        </w:rPr>
        <w:t>обследований муниципальных</w:t>
      </w:r>
      <w:r w:rsidRPr="000C4AA2">
        <w:rPr>
          <w:rFonts w:ascii="Times New Roman" w:hAnsi="Times New Roman"/>
          <w:sz w:val="24"/>
          <w:szCs w:val="24"/>
        </w:rPr>
        <w:t xml:space="preserve"> учреждений</w:t>
      </w:r>
      <w:r w:rsidR="000C4AA2">
        <w:rPr>
          <w:rFonts w:ascii="Times New Roman" w:hAnsi="Times New Roman"/>
          <w:sz w:val="24"/>
          <w:szCs w:val="24"/>
        </w:rPr>
        <w:t>.</w:t>
      </w:r>
      <w:r w:rsidR="000C4AA2" w:rsidRPr="000C4AA2">
        <w:rPr>
          <w:rFonts w:ascii="Times New Roman" w:hAnsi="Times New Roman" w:cs="Times New Roman"/>
          <w:sz w:val="24"/>
          <w:szCs w:val="24"/>
        </w:rPr>
        <w:t xml:space="preserve"> </w:t>
      </w:r>
      <w:r w:rsidR="000C4AA2">
        <w:rPr>
          <w:rFonts w:ascii="Times New Roman" w:hAnsi="Times New Roman" w:cs="Times New Roman"/>
          <w:sz w:val="24"/>
          <w:szCs w:val="24"/>
        </w:rPr>
        <w:t>Д</w:t>
      </w:r>
      <w:r w:rsidR="000C4AA2" w:rsidRPr="000C4AA2">
        <w:rPr>
          <w:rFonts w:ascii="Times New Roman" w:hAnsi="Times New Roman" w:cs="Times New Roman"/>
          <w:sz w:val="24"/>
          <w:szCs w:val="24"/>
        </w:rPr>
        <w:t>анн</w:t>
      </w:r>
      <w:r w:rsidR="000C4AA2">
        <w:rPr>
          <w:rFonts w:ascii="Times New Roman" w:hAnsi="Times New Roman" w:cs="Times New Roman"/>
          <w:sz w:val="24"/>
          <w:szCs w:val="24"/>
        </w:rPr>
        <w:t>ые</w:t>
      </w:r>
      <w:r w:rsidR="000C4AA2" w:rsidRPr="000C4AA2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0C4AA2">
        <w:rPr>
          <w:rFonts w:ascii="Times New Roman" w:hAnsi="Times New Roman" w:cs="Times New Roman"/>
          <w:sz w:val="24"/>
          <w:szCs w:val="24"/>
        </w:rPr>
        <w:t>я</w:t>
      </w:r>
      <w:r w:rsidR="000C4AA2" w:rsidRPr="000C4AA2">
        <w:rPr>
          <w:rFonts w:ascii="Times New Roman" w:hAnsi="Times New Roman" w:cs="Times New Roman"/>
          <w:sz w:val="24"/>
          <w:szCs w:val="24"/>
        </w:rPr>
        <w:t xml:space="preserve"> не ока</w:t>
      </w:r>
      <w:r w:rsidR="000C4AA2">
        <w:rPr>
          <w:rFonts w:ascii="Times New Roman" w:hAnsi="Times New Roman" w:cs="Times New Roman"/>
          <w:sz w:val="24"/>
          <w:szCs w:val="24"/>
        </w:rPr>
        <w:t>жут</w:t>
      </w:r>
      <w:r w:rsidR="000C4AA2" w:rsidRPr="000C4AA2">
        <w:rPr>
          <w:rFonts w:ascii="Times New Roman" w:hAnsi="Times New Roman" w:cs="Times New Roman"/>
          <w:sz w:val="24"/>
          <w:szCs w:val="24"/>
        </w:rPr>
        <w:t xml:space="preserve"> прямого влияния на </w:t>
      </w:r>
      <w:r w:rsidR="000C4AA2">
        <w:rPr>
          <w:rFonts w:ascii="Times New Roman" w:hAnsi="Times New Roman" w:cs="Times New Roman"/>
          <w:sz w:val="24"/>
          <w:szCs w:val="24"/>
        </w:rPr>
        <w:t>установленны</w:t>
      </w:r>
      <w:r w:rsidR="0057701E">
        <w:rPr>
          <w:rFonts w:ascii="Times New Roman" w:hAnsi="Times New Roman" w:cs="Times New Roman"/>
          <w:sz w:val="24"/>
          <w:szCs w:val="24"/>
        </w:rPr>
        <w:t>е подпрограммой</w:t>
      </w:r>
      <w:r w:rsidR="000C4AA2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57701E">
        <w:rPr>
          <w:rFonts w:ascii="Times New Roman" w:hAnsi="Times New Roman" w:cs="Times New Roman"/>
          <w:sz w:val="24"/>
          <w:szCs w:val="24"/>
        </w:rPr>
        <w:t>и</w:t>
      </w:r>
      <w:r w:rsidR="000C4AA2">
        <w:rPr>
          <w:rFonts w:ascii="Times New Roman" w:hAnsi="Times New Roman" w:cs="Times New Roman"/>
          <w:sz w:val="24"/>
          <w:szCs w:val="24"/>
        </w:rPr>
        <w:t>.</w:t>
      </w:r>
    </w:p>
    <w:p w:rsidR="00046C43" w:rsidRPr="00F64F70" w:rsidRDefault="00046C43" w:rsidP="000E3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F70">
        <w:rPr>
          <w:rFonts w:ascii="Times New Roman" w:hAnsi="Times New Roman" w:cs="Times New Roman"/>
          <w:sz w:val="24"/>
          <w:szCs w:val="24"/>
        </w:rPr>
        <w:t>Цель</w:t>
      </w:r>
      <w:r w:rsidR="00F64F70" w:rsidRPr="00F64F70">
        <w:rPr>
          <w:rFonts w:ascii="Times New Roman" w:hAnsi="Times New Roman" w:cs="Times New Roman"/>
          <w:sz w:val="24"/>
          <w:szCs w:val="24"/>
        </w:rPr>
        <w:t>ю</w:t>
      </w:r>
      <w:r w:rsidRPr="00F64F70">
        <w:rPr>
          <w:rFonts w:ascii="Times New Roman" w:hAnsi="Times New Roman" w:cs="Times New Roman"/>
          <w:sz w:val="24"/>
          <w:szCs w:val="24"/>
        </w:rPr>
        <w:t xml:space="preserve"> подпрограммы 4 является «создание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полномочий». При этом предусмотренные мероприятия</w:t>
      </w:r>
      <w:r w:rsidR="00F64F70" w:rsidRPr="00F64F70">
        <w:rPr>
          <w:rFonts w:ascii="Times New Roman" w:hAnsi="Times New Roman" w:cs="Times New Roman"/>
          <w:sz w:val="24"/>
          <w:szCs w:val="24"/>
        </w:rPr>
        <w:t xml:space="preserve">, определенные как, </w:t>
      </w:r>
      <w:r w:rsidRPr="00F64F70">
        <w:rPr>
          <w:rFonts w:ascii="Times New Roman" w:hAnsi="Times New Roman" w:cs="Times New Roman"/>
          <w:sz w:val="24"/>
          <w:szCs w:val="24"/>
        </w:rPr>
        <w:t>«обеспечени</w:t>
      </w:r>
      <w:r w:rsidR="00F64F70" w:rsidRPr="00F64F70">
        <w:rPr>
          <w:rFonts w:ascii="Times New Roman" w:hAnsi="Times New Roman" w:cs="Times New Roman"/>
          <w:sz w:val="24"/>
          <w:szCs w:val="24"/>
        </w:rPr>
        <w:t>е</w:t>
      </w:r>
      <w:r w:rsidRPr="00F64F70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F64F70" w:rsidRPr="00F64F70">
        <w:rPr>
          <w:rFonts w:ascii="Times New Roman" w:hAnsi="Times New Roman" w:cs="Times New Roman"/>
          <w:sz w:val="24"/>
          <w:szCs w:val="24"/>
        </w:rPr>
        <w:t>ью</w:t>
      </w:r>
      <w:r w:rsidRPr="00F64F70">
        <w:rPr>
          <w:rFonts w:ascii="Times New Roman" w:hAnsi="Times New Roman" w:cs="Times New Roman"/>
          <w:sz w:val="24"/>
          <w:szCs w:val="24"/>
        </w:rPr>
        <w:t xml:space="preserve">» </w:t>
      </w:r>
      <w:r w:rsidR="00F64F70" w:rsidRPr="00F64F70">
        <w:rPr>
          <w:rFonts w:ascii="Times New Roman" w:hAnsi="Times New Roman" w:cs="Times New Roman"/>
          <w:sz w:val="24"/>
          <w:szCs w:val="24"/>
        </w:rPr>
        <w:t>не содержат исходную информацию, позволяющую проверить предусмотренные условия.</w:t>
      </w:r>
    </w:p>
    <w:p w:rsidR="002F619E" w:rsidRPr="009D55D3" w:rsidRDefault="002F619E" w:rsidP="000E3024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19">
        <w:rPr>
          <w:rFonts w:ascii="Times New Roman" w:hAnsi="Times New Roman" w:cs="Calibri"/>
          <w:sz w:val="24"/>
          <w:szCs w:val="24"/>
          <w:lang w:eastAsia="ru-RU"/>
        </w:rPr>
        <w:t xml:space="preserve">По мнению КСО добиваться поставленных целей </w:t>
      </w:r>
      <w:r w:rsidR="009D55D3" w:rsidRPr="00156119">
        <w:rPr>
          <w:rFonts w:ascii="Times New Roman" w:hAnsi="Times New Roman"/>
          <w:sz w:val="24"/>
          <w:szCs w:val="24"/>
        </w:rPr>
        <w:t>по</w:t>
      </w:r>
      <w:r w:rsidRPr="00156119">
        <w:rPr>
          <w:rFonts w:ascii="Times New Roman" w:hAnsi="Times New Roman"/>
          <w:sz w:val="24"/>
          <w:szCs w:val="24"/>
        </w:rPr>
        <w:t xml:space="preserve"> </w:t>
      </w:r>
      <w:r w:rsidR="009D55D3" w:rsidRPr="00156119">
        <w:rPr>
          <w:rFonts w:ascii="Times New Roman" w:hAnsi="Times New Roman"/>
          <w:sz w:val="24"/>
          <w:szCs w:val="24"/>
        </w:rPr>
        <w:t>о</w:t>
      </w:r>
      <w:r w:rsidRPr="00156119">
        <w:rPr>
          <w:rFonts w:ascii="Times New Roman" w:hAnsi="Times New Roman"/>
          <w:sz w:val="24"/>
          <w:szCs w:val="24"/>
        </w:rPr>
        <w:t>беспечени</w:t>
      </w:r>
      <w:r w:rsidR="009D55D3" w:rsidRPr="00156119">
        <w:rPr>
          <w:rFonts w:ascii="Times New Roman" w:hAnsi="Times New Roman"/>
          <w:sz w:val="24"/>
          <w:szCs w:val="24"/>
        </w:rPr>
        <w:t>ю</w:t>
      </w:r>
      <w:r w:rsidRPr="00156119">
        <w:rPr>
          <w:rFonts w:ascii="Times New Roman" w:hAnsi="Times New Roman"/>
          <w:sz w:val="24"/>
          <w:szCs w:val="24"/>
        </w:rPr>
        <w:t xml:space="preserve"> населения города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услуг,</w:t>
      </w:r>
      <w:r w:rsidR="009D55D3" w:rsidRPr="00156119">
        <w:rPr>
          <w:rFonts w:ascii="Times New Roman" w:hAnsi="Times New Roman"/>
          <w:sz w:val="24"/>
          <w:szCs w:val="24"/>
        </w:rPr>
        <w:t xml:space="preserve"> </w:t>
      </w:r>
      <w:r w:rsidRPr="00156119">
        <w:rPr>
          <w:rFonts w:ascii="Times New Roman" w:hAnsi="Times New Roman"/>
          <w:sz w:val="24"/>
          <w:szCs w:val="24"/>
        </w:rPr>
        <w:t>создани</w:t>
      </w:r>
      <w:r w:rsidR="009D55D3" w:rsidRPr="00156119">
        <w:rPr>
          <w:rFonts w:ascii="Times New Roman" w:hAnsi="Times New Roman"/>
          <w:sz w:val="24"/>
          <w:szCs w:val="24"/>
        </w:rPr>
        <w:t>ю</w:t>
      </w:r>
      <w:r w:rsidRPr="00156119">
        <w:rPr>
          <w:rFonts w:ascii="Times New Roman" w:hAnsi="Times New Roman"/>
          <w:sz w:val="24"/>
          <w:szCs w:val="24"/>
        </w:rPr>
        <w:t xml:space="preserve"> условий для комфортного проживания населения го</w:t>
      </w:r>
      <w:r w:rsidR="009D55D3" w:rsidRPr="00156119">
        <w:rPr>
          <w:rFonts w:ascii="Times New Roman" w:hAnsi="Times New Roman"/>
          <w:sz w:val="24"/>
          <w:szCs w:val="24"/>
        </w:rPr>
        <w:t>рода и улучшения качества жизни; п</w:t>
      </w:r>
      <w:r w:rsidRPr="00156119">
        <w:rPr>
          <w:rFonts w:ascii="Times New Roman" w:hAnsi="Times New Roman"/>
          <w:sz w:val="24"/>
          <w:szCs w:val="24"/>
        </w:rPr>
        <w:t>овышение уровня обеспечения безопасности жизнед</w:t>
      </w:r>
      <w:r w:rsidR="009D55D3" w:rsidRPr="00156119">
        <w:rPr>
          <w:rFonts w:ascii="Times New Roman" w:hAnsi="Times New Roman"/>
          <w:sz w:val="24"/>
          <w:szCs w:val="24"/>
        </w:rPr>
        <w:t>еятельности населения; ф</w:t>
      </w:r>
      <w:r w:rsidRPr="00156119">
        <w:rPr>
          <w:rFonts w:ascii="Times New Roman" w:hAnsi="Times New Roman"/>
          <w:sz w:val="24"/>
          <w:szCs w:val="24"/>
        </w:rPr>
        <w:t>ормировани</w:t>
      </w:r>
      <w:r w:rsidR="009D55D3" w:rsidRPr="00156119">
        <w:rPr>
          <w:rFonts w:ascii="Times New Roman" w:hAnsi="Times New Roman"/>
          <w:sz w:val="24"/>
          <w:szCs w:val="24"/>
        </w:rPr>
        <w:t>я</w:t>
      </w:r>
      <w:r w:rsidRPr="00156119">
        <w:rPr>
          <w:rFonts w:ascii="Times New Roman" w:hAnsi="Times New Roman"/>
          <w:sz w:val="24"/>
          <w:szCs w:val="24"/>
        </w:rPr>
        <w:t xml:space="preserve"> целостности и эффективной системы управления энергосбережением и повышени</w:t>
      </w:r>
      <w:r w:rsidR="009D55D3" w:rsidRPr="00156119">
        <w:rPr>
          <w:rFonts w:ascii="Times New Roman" w:hAnsi="Times New Roman"/>
          <w:sz w:val="24"/>
          <w:szCs w:val="24"/>
        </w:rPr>
        <w:t>ем энергетической эффективности; н</w:t>
      </w:r>
      <w:r w:rsidRPr="00156119">
        <w:rPr>
          <w:rFonts w:ascii="Times New Roman" w:hAnsi="Times New Roman"/>
          <w:sz w:val="24"/>
          <w:szCs w:val="24"/>
        </w:rPr>
        <w:t xml:space="preserve">е возможно без осуществления контроля со </w:t>
      </w:r>
      <w:r w:rsidRPr="009D55D3">
        <w:rPr>
          <w:rFonts w:ascii="Times New Roman" w:hAnsi="Times New Roman"/>
          <w:sz w:val="24"/>
          <w:szCs w:val="24"/>
        </w:rPr>
        <w:t xml:space="preserve">стороны исполнительной власти за деятельностью предприятий жилищно- коммунального комплекса и оценкой  </w:t>
      </w:r>
      <w:r w:rsidRPr="009D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</w:t>
      </w:r>
      <w:r w:rsidR="009D5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r w:rsidRPr="009D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9D55D3" w:rsidRPr="009D5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493" w:rsidRPr="00B63493" w:rsidRDefault="00B63493" w:rsidP="00B63493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634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Некоторая </w:t>
      </w:r>
      <w:r w:rsidR="00857AC4" w:rsidRPr="00857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абстрактность формулировок целей программы не позволяет определить степень достижения цели. </w:t>
      </w:r>
      <w:r w:rsidRPr="00B63493">
        <w:rPr>
          <w:rFonts w:ascii="Times New Roman" w:eastAsia="Calibri" w:hAnsi="Times New Roman" w:cs="Times New Roman"/>
          <w:sz w:val="24"/>
          <w:szCs w:val="24"/>
          <w:lang w:eastAsia="ru-RU"/>
        </w:rPr>
        <w:t>К примеру, н</w:t>
      </w:r>
      <w:r w:rsidRPr="00857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ясна цель программы, сформулированная следующим образом: </w:t>
      </w:r>
      <w:r w:rsidRPr="00B63493">
        <w:rPr>
          <w:rFonts w:ascii="Times New Roman" w:hAnsi="Times New Roman" w:cs="Times New Roman"/>
          <w:sz w:val="24"/>
          <w:szCs w:val="24"/>
        </w:rPr>
        <w:t>«Повышение уровня обеспечения безопасности жизнедеятельности населения»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7AC4" w:rsidRPr="00857AC4" w:rsidRDefault="00857AC4" w:rsidP="00857AC4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7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Оценить такой результат исполнения </w:t>
      </w:r>
      <w:r w:rsidR="00007C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подпрограммы </w:t>
      </w:r>
      <w:r w:rsidRPr="00857AC4">
        <w:rPr>
          <w:rFonts w:ascii="Times New Roman" w:eastAsia="Calibri" w:hAnsi="Times New Roman" w:cs="Times New Roman"/>
          <w:sz w:val="24"/>
          <w:szCs w:val="24"/>
          <w:lang w:eastAsia="ru-RU"/>
        </w:rPr>
        <w:t>не представляется возможным, так как</w:t>
      </w:r>
      <w:r w:rsidR="00007C2D" w:rsidRPr="00007C2D">
        <w:rPr>
          <w:rFonts w:ascii="Times New Roman" w:hAnsi="Times New Roman" w:cs="Times New Roman"/>
          <w:sz w:val="24"/>
          <w:szCs w:val="24"/>
        </w:rPr>
        <w:t xml:space="preserve"> </w:t>
      </w:r>
      <w:r w:rsidR="00007C2D">
        <w:rPr>
          <w:rFonts w:ascii="Times New Roman" w:hAnsi="Times New Roman" w:cs="Times New Roman"/>
          <w:sz w:val="24"/>
          <w:szCs w:val="24"/>
        </w:rPr>
        <w:t>уровень обеспечения безопасности изначально не определен</w:t>
      </w:r>
      <w:r w:rsidRPr="00857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07C2D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857A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имеет количественных и качественных характеристик.</w:t>
      </w:r>
    </w:p>
    <w:p w:rsidR="00F14B9D" w:rsidRDefault="00B63493" w:rsidP="00F14B9D">
      <w:pPr>
        <w:spacing w:after="0" w:line="240" w:lineRule="auto"/>
        <w:ind w:right="-1" w:firstLine="709"/>
        <w:jc w:val="both"/>
        <w:rPr>
          <w:rStyle w:val="FontStyle11"/>
          <w:rFonts w:cs="Times New Roman"/>
          <w:b w:val="0"/>
          <w:sz w:val="24"/>
          <w:szCs w:val="24"/>
        </w:rPr>
      </w:pPr>
      <w:r w:rsidRPr="00F14B9D">
        <w:rPr>
          <w:rFonts w:ascii="Times New Roman" w:hAnsi="Times New Roman" w:cs="Times New Roman"/>
          <w:sz w:val="24"/>
          <w:szCs w:val="24"/>
        </w:rPr>
        <w:t>Паспортом программы предусмотрены, к примеру, такие планируемые результаты реализации муниципальной программы как: повышение удовлетворенности населения города уровнем жилищно-коммунального обслуживания; увеличение доли населения, обеспеченного питьевой водой, отвечающей треб</w:t>
      </w:r>
      <w:r w:rsidR="00F14B9D">
        <w:rPr>
          <w:rFonts w:ascii="Times New Roman" w:hAnsi="Times New Roman" w:cs="Times New Roman"/>
          <w:sz w:val="24"/>
          <w:szCs w:val="24"/>
        </w:rPr>
        <w:t xml:space="preserve">ованиям безопасности; </w:t>
      </w:r>
      <w:r w:rsidR="00F14B9D" w:rsidRPr="00F14B9D">
        <w:rPr>
          <w:rFonts w:ascii="Times New Roman" w:hAnsi="Times New Roman" w:cs="Times New Roman"/>
          <w:sz w:val="24"/>
          <w:szCs w:val="24"/>
        </w:rPr>
        <w:t xml:space="preserve">снижение издержек при производстве и поставке коммунальных ресурсов за счет повышения энергоэффективности, внедрения современных форм управления и, как следствие, </w:t>
      </w:r>
      <w:r w:rsidR="00F14B9D" w:rsidRPr="00711387">
        <w:rPr>
          <w:rFonts w:ascii="Times New Roman" w:hAnsi="Times New Roman" w:cs="Times New Roman"/>
          <w:sz w:val="24"/>
          <w:szCs w:val="24"/>
        </w:rPr>
        <w:t>снижение</w:t>
      </w:r>
      <w:r w:rsidR="00F14B9D" w:rsidRPr="00F14B9D">
        <w:rPr>
          <w:rFonts w:ascii="Times New Roman" w:hAnsi="Times New Roman" w:cs="Times New Roman"/>
          <w:sz w:val="24"/>
          <w:szCs w:val="24"/>
        </w:rPr>
        <w:t xml:space="preserve"> себестоимости коммунальных услуг; эффективное потребление энергетических ресурсов на территории города; которые также невозможно оценивать как результат проведенных мероприятий, в связи с отсутствием</w:t>
      </w:r>
      <w:r w:rsidR="00F14B9D" w:rsidRPr="00F14B9D">
        <w:rPr>
          <w:rStyle w:val="FontStyle11"/>
          <w:rFonts w:cs="Times New Roman"/>
          <w:b w:val="0"/>
          <w:sz w:val="24"/>
          <w:szCs w:val="24"/>
        </w:rPr>
        <w:t xml:space="preserve"> и</w:t>
      </w:r>
      <w:r w:rsidR="00F14B9D" w:rsidRPr="00F14B9D">
        <w:rPr>
          <w:rFonts w:ascii="Times New Roman" w:hAnsi="Times New Roman" w:cs="Times New Roman"/>
          <w:sz w:val="24"/>
          <w:szCs w:val="24"/>
        </w:rPr>
        <w:t>змеряемых (натуральных и стоимостных) показателей, позволяющих оценить</w:t>
      </w:r>
      <w:r w:rsidR="00F14B9D" w:rsidRPr="00F14B9D">
        <w:rPr>
          <w:rStyle w:val="FontStyle11"/>
          <w:rFonts w:cs="Times New Roman"/>
          <w:b w:val="0"/>
          <w:sz w:val="24"/>
          <w:szCs w:val="24"/>
        </w:rPr>
        <w:t xml:space="preserve"> степень достижения целей и выполнения задач.</w:t>
      </w:r>
    </w:p>
    <w:p w:rsidR="00F14B9D" w:rsidRDefault="00F14B9D" w:rsidP="00F14B9D">
      <w:pPr>
        <w:pStyle w:val="a3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566D">
        <w:rPr>
          <w:rFonts w:ascii="Times New Roman" w:hAnsi="Times New Roman" w:cs="Times New Roman"/>
          <w:sz w:val="24"/>
          <w:szCs w:val="24"/>
        </w:rPr>
        <w:t>Осуществление развития систем коммунальной инфраструктуры муниципального образования предусмотрено на основе программ комплексного развития, учитывающих документы территориального планирования, среднесрочные прогнозы ж</w:t>
      </w:r>
      <w:r>
        <w:rPr>
          <w:rFonts w:ascii="Times New Roman" w:hAnsi="Times New Roman" w:cs="Times New Roman"/>
          <w:sz w:val="24"/>
          <w:szCs w:val="24"/>
        </w:rPr>
        <w:t>илищного и иного строительства.</w:t>
      </w:r>
    </w:p>
    <w:p w:rsidR="00F14B9D" w:rsidRDefault="00F14B9D" w:rsidP="00F14B9D">
      <w:pPr>
        <w:pStyle w:val="a3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8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Необходимость разработки Программы комплексного развития систем коммунальной инфраструктуры регламентирована Градостроительным Кодексом Российской Федерации.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правительства РФ от 14.06.2013 №502 утверждены </w:t>
      </w:r>
      <w:hyperlink r:id="rId15" w:anchor="6500IL" w:history="1">
        <w:r w:rsidRPr="000B35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требований к программам комплексного развития систем коммунальной инфраструктуры поселений, городских округов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14B9D" w:rsidRPr="000B359F" w:rsidRDefault="00F14B9D" w:rsidP="00F14B9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Рекомендуется, чтобы перспективный период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действия программы</w:t>
      </w:r>
      <w:r w:rsidRPr="000B3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составлял не менее 10 лет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0B3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208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более срок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208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действия генерального плана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B3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</w:t>
      </w:r>
      <w:r w:rsidRPr="000B35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приближен к периоду, на который разработаны документы территориального планирования.</w:t>
      </w:r>
    </w:p>
    <w:p w:rsidR="00F14B9D" w:rsidRPr="008C541D" w:rsidRDefault="00F14B9D" w:rsidP="00F14B9D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Муниципальной программой установлено, что р</w:t>
      </w:r>
      <w:r w:rsidRPr="00F14B9D">
        <w:rPr>
          <w:rFonts w:ascii="Times New Roman" w:hAnsi="Times New Roman"/>
          <w:sz w:val="24"/>
          <w:szCs w:val="24"/>
        </w:rPr>
        <w:t>азвитие систем коммунальной инфраструктуры муниципального образования будет осуществляться на основе программ комплексного развития, учитывающих документы территориального планирования, среднесрочные прогнозы жилищного и иного строительства, а также производственных программ организаций коммунального комплекса по развитию систем коммунальной инфраструктуры.</w:t>
      </w:r>
      <w:r>
        <w:rPr>
          <w:rFonts w:ascii="Times New Roman" w:hAnsi="Times New Roman"/>
          <w:sz w:val="24"/>
          <w:szCs w:val="24"/>
        </w:rPr>
        <w:t xml:space="preserve"> </w:t>
      </w:r>
      <w:r w:rsidR="00007C2D">
        <w:rPr>
          <w:rFonts w:ascii="Times New Roman" w:hAnsi="Times New Roman"/>
          <w:sz w:val="24"/>
          <w:szCs w:val="24"/>
        </w:rPr>
        <w:t>Кроме того, о</w:t>
      </w:r>
      <w:r>
        <w:rPr>
          <w:rFonts w:ascii="Times New Roman" w:hAnsi="Times New Roman"/>
          <w:sz w:val="24"/>
          <w:szCs w:val="24"/>
          <w:lang w:eastAsia="ru-RU"/>
        </w:rPr>
        <w:t>дним из мероприятий э</w:t>
      </w:r>
      <w:r w:rsidRPr="008C541D">
        <w:rPr>
          <w:rFonts w:ascii="Times New Roman" w:hAnsi="Times New Roman"/>
          <w:sz w:val="24"/>
          <w:szCs w:val="24"/>
          <w:lang w:eastAsia="ru-RU"/>
        </w:rPr>
        <w:t>ффективно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8C541D">
        <w:rPr>
          <w:rFonts w:ascii="Times New Roman" w:hAnsi="Times New Roman"/>
          <w:sz w:val="24"/>
          <w:szCs w:val="24"/>
          <w:lang w:eastAsia="ru-RU"/>
        </w:rPr>
        <w:t xml:space="preserve"> регулировани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8C541D">
        <w:rPr>
          <w:rFonts w:ascii="Times New Roman" w:hAnsi="Times New Roman"/>
          <w:sz w:val="24"/>
          <w:szCs w:val="24"/>
          <w:lang w:eastAsia="ru-RU"/>
        </w:rPr>
        <w:t xml:space="preserve"> коммунального хозяйства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определена </w:t>
      </w:r>
      <w:r w:rsidRPr="008C541D">
        <w:rPr>
          <w:rFonts w:ascii="Times New Roman" w:hAnsi="Times New Roman"/>
          <w:sz w:val="24"/>
          <w:szCs w:val="24"/>
          <w:lang w:eastAsia="ru-RU"/>
        </w:rPr>
        <w:t>разработка программ комплексного развития коммунальной инфраструктуры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14B9D" w:rsidRDefault="00F14B9D" w:rsidP="00721B3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Решением Дивногорского Совета депутатов </w:t>
      </w:r>
      <w:r w:rsidRPr="003E5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24 сентября 2009 г. N 54-318-ГС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утверждена Программа комплексного развития территории систем коммунальной инфраструктуры на территории МО г. Дивногорск на 2009-2011 года, из чего следует, что данная программа по состоянию на текущий момент </w:t>
      </w:r>
      <w:r w:rsidR="00007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потеряла свою актуальность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1B38" w:rsidRDefault="00721B38" w:rsidP="00721B3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 с</w:t>
      </w:r>
      <w:r w:rsidRPr="00AA042B">
        <w:rPr>
          <w:rFonts w:ascii="Times New Roman" w:eastAsia="Calibri" w:hAnsi="Times New Roman" w:cs="Times New Roman"/>
          <w:sz w:val="24"/>
          <w:szCs w:val="24"/>
        </w:rPr>
        <w:t>опоставлени</w:t>
      </w:r>
      <w:r>
        <w:rPr>
          <w:rFonts w:ascii="Times New Roman" w:eastAsia="Calibri" w:hAnsi="Times New Roman" w:cs="Times New Roman"/>
          <w:sz w:val="24"/>
          <w:szCs w:val="24"/>
        </w:rPr>
        <w:t>я целей и</w:t>
      </w:r>
      <w:r w:rsidRPr="00AA042B">
        <w:rPr>
          <w:rFonts w:ascii="Times New Roman" w:eastAsia="Calibri" w:hAnsi="Times New Roman" w:cs="Times New Roman"/>
          <w:sz w:val="24"/>
          <w:szCs w:val="24"/>
        </w:rPr>
        <w:t xml:space="preserve"> задач, установленных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AA042B">
        <w:rPr>
          <w:rFonts w:ascii="Times New Roman" w:eastAsia="Calibri" w:hAnsi="Times New Roman" w:cs="Times New Roman"/>
          <w:sz w:val="24"/>
          <w:szCs w:val="24"/>
        </w:rPr>
        <w:t>программ</w:t>
      </w:r>
      <w:r>
        <w:rPr>
          <w:rFonts w:ascii="Times New Roman" w:eastAsia="Calibri" w:hAnsi="Times New Roman" w:cs="Times New Roman"/>
          <w:sz w:val="24"/>
          <w:szCs w:val="24"/>
        </w:rPr>
        <w:t>е и подпрограммах, приведен в приложении 2 к Заключению.</w:t>
      </w:r>
    </w:p>
    <w:p w:rsidR="00477044" w:rsidRPr="00477044" w:rsidRDefault="00477044" w:rsidP="00477044">
      <w:pPr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044">
        <w:rPr>
          <w:rFonts w:ascii="Times New Roman" w:hAnsi="Times New Roman" w:cs="Times New Roman"/>
          <w:b/>
          <w:sz w:val="24"/>
          <w:szCs w:val="24"/>
        </w:rPr>
        <w:t xml:space="preserve">4. Анализ финансового обеспечения муниципальной программы </w:t>
      </w:r>
    </w:p>
    <w:p w:rsidR="00477044" w:rsidRDefault="00477044" w:rsidP="00477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044">
        <w:rPr>
          <w:rFonts w:ascii="Times New Roman" w:hAnsi="Times New Roman" w:cs="Times New Roman"/>
          <w:sz w:val="24"/>
          <w:szCs w:val="24"/>
        </w:rPr>
        <w:t xml:space="preserve">Согласно паспорту Программы, объем финансовых средств муниципальной программы на период реализации предусмотрен в размере </w:t>
      </w:r>
      <w:r>
        <w:rPr>
          <w:rFonts w:ascii="Times New Roman" w:hAnsi="Times New Roman" w:cs="Times New Roman"/>
          <w:sz w:val="24"/>
          <w:szCs w:val="24"/>
        </w:rPr>
        <w:t>835,3</w:t>
      </w:r>
      <w:r w:rsidRPr="00477044">
        <w:rPr>
          <w:rFonts w:ascii="Times New Roman" w:hAnsi="Times New Roman" w:cs="Times New Roman"/>
          <w:sz w:val="24"/>
          <w:szCs w:val="24"/>
        </w:rPr>
        <w:t xml:space="preserve"> млн. рублей, в том числе: средства федерального бюджета- </w:t>
      </w:r>
      <w:r>
        <w:rPr>
          <w:rFonts w:ascii="Times New Roman" w:hAnsi="Times New Roman" w:cs="Times New Roman"/>
          <w:sz w:val="24"/>
          <w:szCs w:val="24"/>
        </w:rPr>
        <w:t>12,7</w:t>
      </w:r>
      <w:r w:rsidRPr="00477044">
        <w:rPr>
          <w:rFonts w:ascii="Times New Roman" w:hAnsi="Times New Roman" w:cs="Times New Roman"/>
          <w:sz w:val="24"/>
          <w:szCs w:val="24"/>
        </w:rPr>
        <w:t xml:space="preserve"> млн. рублей или </w:t>
      </w:r>
      <w:r>
        <w:rPr>
          <w:rFonts w:ascii="Times New Roman" w:hAnsi="Times New Roman" w:cs="Times New Roman"/>
          <w:sz w:val="24"/>
          <w:szCs w:val="24"/>
        </w:rPr>
        <w:t xml:space="preserve">1,5 </w:t>
      </w:r>
      <w:r w:rsidRPr="00477044">
        <w:rPr>
          <w:rFonts w:ascii="Times New Roman" w:hAnsi="Times New Roman" w:cs="Times New Roman"/>
          <w:sz w:val="24"/>
          <w:szCs w:val="24"/>
        </w:rPr>
        <w:t xml:space="preserve">% общего объема бюджетных ассигнований, средств краевого бюджета </w:t>
      </w:r>
      <w:r>
        <w:rPr>
          <w:rFonts w:ascii="Times New Roman" w:hAnsi="Times New Roman" w:cs="Times New Roman"/>
          <w:sz w:val="24"/>
          <w:szCs w:val="24"/>
        </w:rPr>
        <w:t>474,5</w:t>
      </w:r>
      <w:r w:rsidRPr="00477044">
        <w:rPr>
          <w:rFonts w:ascii="Times New Roman" w:hAnsi="Times New Roman" w:cs="Times New Roman"/>
          <w:sz w:val="24"/>
          <w:szCs w:val="24"/>
        </w:rPr>
        <w:t xml:space="preserve"> млн. рублей или 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477044">
        <w:rPr>
          <w:rFonts w:ascii="Times New Roman" w:hAnsi="Times New Roman" w:cs="Times New Roman"/>
          <w:sz w:val="24"/>
          <w:szCs w:val="24"/>
        </w:rPr>
        <w:t xml:space="preserve"> % общего объема бюджетных ассигнований; средств бюджета города </w:t>
      </w:r>
      <w:r>
        <w:rPr>
          <w:rFonts w:ascii="Times New Roman" w:hAnsi="Times New Roman" w:cs="Times New Roman"/>
          <w:sz w:val="24"/>
          <w:szCs w:val="24"/>
        </w:rPr>
        <w:t>348,1</w:t>
      </w:r>
      <w:r w:rsidRPr="00477044">
        <w:rPr>
          <w:rFonts w:ascii="Times New Roman" w:hAnsi="Times New Roman" w:cs="Times New Roman"/>
          <w:sz w:val="24"/>
          <w:szCs w:val="24"/>
        </w:rPr>
        <w:t xml:space="preserve"> млн. рублей или </w:t>
      </w:r>
      <w:r>
        <w:rPr>
          <w:rFonts w:ascii="Times New Roman" w:hAnsi="Times New Roman" w:cs="Times New Roman"/>
          <w:sz w:val="24"/>
          <w:szCs w:val="24"/>
        </w:rPr>
        <w:t>41,5</w:t>
      </w:r>
      <w:r w:rsidRPr="00477044">
        <w:rPr>
          <w:rFonts w:ascii="Times New Roman" w:hAnsi="Times New Roman" w:cs="Times New Roman"/>
          <w:sz w:val="24"/>
          <w:szCs w:val="24"/>
        </w:rPr>
        <w:t xml:space="preserve"> % общего объема бюджетных ассигнований.</w:t>
      </w:r>
    </w:p>
    <w:p w:rsidR="00331B3B" w:rsidRPr="00331B3B" w:rsidRDefault="00331B3B" w:rsidP="0033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B3B">
        <w:rPr>
          <w:rFonts w:ascii="Times New Roman" w:hAnsi="Times New Roman" w:cs="Times New Roman"/>
          <w:sz w:val="24"/>
          <w:szCs w:val="24"/>
        </w:rPr>
        <w:t xml:space="preserve">Структура распределения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в разрезе подпрограмм</w:t>
      </w:r>
      <w:r w:rsidRPr="00331B3B">
        <w:rPr>
          <w:rFonts w:ascii="Times New Roman" w:hAnsi="Times New Roman" w:cs="Times New Roman"/>
          <w:sz w:val="24"/>
          <w:szCs w:val="24"/>
        </w:rPr>
        <w:t xml:space="preserve"> показывает, что основная часть расходов</w:t>
      </w:r>
      <w:r w:rsidR="008D2CA4">
        <w:rPr>
          <w:rFonts w:ascii="Times New Roman" w:hAnsi="Times New Roman" w:cs="Times New Roman"/>
          <w:sz w:val="24"/>
          <w:szCs w:val="24"/>
        </w:rPr>
        <w:t xml:space="preserve"> (до 70-80%%)</w:t>
      </w:r>
      <w:r w:rsidRPr="00331B3B">
        <w:rPr>
          <w:rFonts w:ascii="Times New Roman" w:hAnsi="Times New Roman" w:cs="Times New Roman"/>
          <w:sz w:val="24"/>
          <w:szCs w:val="24"/>
        </w:rPr>
        <w:t>, приходится</w:t>
      </w:r>
      <w:r>
        <w:rPr>
          <w:rFonts w:ascii="Times New Roman" w:hAnsi="Times New Roman" w:cs="Times New Roman"/>
          <w:sz w:val="24"/>
          <w:szCs w:val="24"/>
        </w:rPr>
        <w:t xml:space="preserve"> на мероприятия, связанные с реформированием и модернизацией жилищно- коммунального хозяйства.</w:t>
      </w:r>
    </w:p>
    <w:p w:rsidR="00477044" w:rsidRPr="00477044" w:rsidRDefault="00477044" w:rsidP="00477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044">
        <w:rPr>
          <w:rFonts w:ascii="Times New Roman" w:hAnsi="Times New Roman" w:cs="Times New Roman"/>
          <w:sz w:val="24"/>
          <w:szCs w:val="24"/>
        </w:rPr>
        <w:t>Объем средств на 2021-2023 г.г., предусмотренный муниципальной программой на момент экспертизы, соответствует ассигнованиям, утвержденным в бюджете города.</w:t>
      </w:r>
    </w:p>
    <w:p w:rsidR="00E13CA5" w:rsidRDefault="00E13CA5" w:rsidP="00E13CA5">
      <w:pPr>
        <w:pStyle w:val="Default"/>
        <w:ind w:firstLine="709"/>
        <w:jc w:val="both"/>
        <w:rPr>
          <w:b/>
          <w:bCs/>
        </w:rPr>
      </w:pPr>
    </w:p>
    <w:p w:rsidR="00E13CA5" w:rsidRPr="00E13CA5" w:rsidRDefault="00E13CA5" w:rsidP="00E13CA5">
      <w:pPr>
        <w:pStyle w:val="Default"/>
        <w:ind w:firstLine="709"/>
        <w:jc w:val="both"/>
      </w:pPr>
      <w:r w:rsidRPr="00E13CA5">
        <w:rPr>
          <w:b/>
          <w:bCs/>
        </w:rPr>
        <w:t xml:space="preserve">5. Анализ целевых индикаторов и показателей результативности муниципальной программы </w:t>
      </w:r>
    </w:p>
    <w:p w:rsidR="00E13CA5" w:rsidRPr="00E13CA5" w:rsidRDefault="00E13CA5" w:rsidP="00E13CA5">
      <w:pPr>
        <w:pStyle w:val="Default"/>
        <w:ind w:firstLine="709"/>
        <w:jc w:val="both"/>
      </w:pPr>
      <w:r w:rsidRPr="00E13CA5">
        <w:t xml:space="preserve">5.1. Количественно выраженными характеристиками достижения цели и задач муниципальной программы являются целевые индикаторы и показатели результативности. </w:t>
      </w:r>
    </w:p>
    <w:p w:rsidR="00E13CA5" w:rsidRDefault="00E13CA5" w:rsidP="00772FD9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E13CA5">
        <w:rPr>
          <w:rFonts w:ascii="Times New Roman" w:hAnsi="Times New Roman"/>
          <w:sz w:val="24"/>
          <w:szCs w:val="24"/>
        </w:rPr>
        <w:t>Паспортом программы определен</w:t>
      </w:r>
      <w:r w:rsidR="00EB120D">
        <w:rPr>
          <w:rFonts w:ascii="Times New Roman" w:hAnsi="Times New Roman"/>
          <w:sz w:val="24"/>
          <w:szCs w:val="24"/>
        </w:rPr>
        <w:t xml:space="preserve">о 8 целевых индикаторов, из которых 3 </w:t>
      </w:r>
      <w:r w:rsidR="00772FD9">
        <w:rPr>
          <w:rFonts w:ascii="Times New Roman" w:hAnsi="Times New Roman"/>
          <w:sz w:val="24"/>
          <w:szCs w:val="24"/>
        </w:rPr>
        <w:t>показателя, начиная</w:t>
      </w:r>
      <w:r w:rsidR="00EB120D">
        <w:rPr>
          <w:rFonts w:ascii="Times New Roman" w:hAnsi="Times New Roman"/>
          <w:sz w:val="24"/>
          <w:szCs w:val="24"/>
        </w:rPr>
        <w:t xml:space="preserve"> с 2022 года исключены (</w:t>
      </w:r>
      <w:r w:rsidR="00EB120D">
        <w:rPr>
          <w:rFonts w:ascii="Times New Roman" w:hAnsi="Times New Roman"/>
          <w:color w:val="000000"/>
          <w:sz w:val="24"/>
          <w:szCs w:val="24"/>
        </w:rPr>
        <w:t>«доля площади жилищного фонда всех форм собственности, требующая капитального ремонта»</w:t>
      </w:r>
      <w:r w:rsidR="00772FD9">
        <w:rPr>
          <w:rFonts w:ascii="Times New Roman" w:hAnsi="Times New Roman"/>
          <w:color w:val="000000"/>
          <w:sz w:val="24"/>
          <w:szCs w:val="24"/>
        </w:rPr>
        <w:t>, «отношение потребления топливно- энергетических ресурсов к объему отгруженных товаров собственного производства» и  «оснащение пожарно- техническим вооружением и снаряжением добровольных пожарных формирований»), и добавлены показатели ««доля МКД, в которых проведен капитальный ремонт от числа МКД, включенных в региональную программу капитального ремонта не менее 1%», «увеличение количества мероприятий, направленных на создание условий, обеспечивающих комфортные условия для проживания, работы и отдыха населения города не менее чем на 15%», «доля исполненных мероприятий, направленных на обеспечение первичных мер пожарной безопасности 100%».</w:t>
      </w:r>
    </w:p>
    <w:p w:rsidR="00C661AA" w:rsidRDefault="00432C20" w:rsidP="00C44E5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661AA">
        <w:rPr>
          <w:rFonts w:ascii="Times New Roman" w:hAnsi="Times New Roman"/>
          <w:sz w:val="24"/>
          <w:szCs w:val="24"/>
        </w:rPr>
        <w:t>Подпрограмма 1 «Реформирование и модернизация жилищно- коммунального хозяйства».</w:t>
      </w:r>
    </w:p>
    <w:p w:rsidR="00C44E57" w:rsidRDefault="00C661AA" w:rsidP="00C44E57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E13CA5">
        <w:rPr>
          <w:rFonts w:ascii="Times New Roman" w:hAnsi="Times New Roman"/>
          <w:sz w:val="24"/>
          <w:szCs w:val="24"/>
        </w:rPr>
        <w:t xml:space="preserve">Целевой показатель «Доля инженерных сетей, нуждающихся в замене» </w:t>
      </w:r>
      <w:r w:rsidR="006073A0">
        <w:rPr>
          <w:rFonts w:ascii="Times New Roman" w:hAnsi="Times New Roman"/>
          <w:sz w:val="24"/>
          <w:szCs w:val="24"/>
        </w:rPr>
        <w:t>планировался</w:t>
      </w:r>
      <w:r w:rsidR="00E13CA5">
        <w:rPr>
          <w:rFonts w:ascii="Times New Roman" w:hAnsi="Times New Roman"/>
          <w:sz w:val="24"/>
          <w:szCs w:val="24"/>
        </w:rPr>
        <w:t xml:space="preserve"> со снижением на 5%</w:t>
      </w:r>
      <w:r w:rsidR="006073A0">
        <w:rPr>
          <w:rFonts w:ascii="Times New Roman" w:hAnsi="Times New Roman"/>
          <w:sz w:val="24"/>
          <w:szCs w:val="24"/>
        </w:rPr>
        <w:t xml:space="preserve">, при этом в разрезе по годам снижение на конец периода реализации программы составляет только 2,7%. Согласно целевым показателям подпрограммы доля уличной водопроводной сети, нуждающаяся в замене, начиная с 2014 года </w:t>
      </w:r>
      <w:r w:rsidR="00C44E57">
        <w:rPr>
          <w:rFonts w:ascii="Times New Roman" w:hAnsi="Times New Roman"/>
          <w:sz w:val="24"/>
          <w:szCs w:val="24"/>
        </w:rPr>
        <w:t>запланирована с ростом</w:t>
      </w:r>
      <w:r w:rsidR="006073A0">
        <w:rPr>
          <w:rFonts w:ascii="Times New Roman" w:hAnsi="Times New Roman"/>
          <w:sz w:val="24"/>
          <w:szCs w:val="24"/>
        </w:rPr>
        <w:t xml:space="preserve"> с 42,43% до 52,6% к 2024</w:t>
      </w:r>
      <w:r w:rsidR="00C44E57">
        <w:rPr>
          <w:rFonts w:ascii="Times New Roman" w:hAnsi="Times New Roman"/>
          <w:sz w:val="24"/>
          <w:szCs w:val="24"/>
        </w:rPr>
        <w:t xml:space="preserve"> </w:t>
      </w:r>
      <w:r w:rsidR="006073A0">
        <w:rPr>
          <w:rFonts w:ascii="Times New Roman" w:hAnsi="Times New Roman"/>
          <w:sz w:val="24"/>
          <w:szCs w:val="24"/>
        </w:rPr>
        <w:t>году</w:t>
      </w:r>
      <w:r w:rsidR="00C44E57">
        <w:rPr>
          <w:rFonts w:ascii="Times New Roman" w:hAnsi="Times New Roman"/>
          <w:sz w:val="24"/>
          <w:szCs w:val="24"/>
        </w:rPr>
        <w:t xml:space="preserve">. Доля уличной канализационной сети- запланирована с незначительным снижением с 95,47% до 94,06%. </w:t>
      </w:r>
    </w:p>
    <w:p w:rsidR="00432C20" w:rsidRDefault="00432C20" w:rsidP="00432C20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КСО </w:t>
      </w:r>
      <w:r w:rsidRPr="00E13CA5">
        <w:rPr>
          <w:rFonts w:ascii="Times New Roman" w:hAnsi="Times New Roman"/>
          <w:color w:val="000000"/>
          <w:sz w:val="24"/>
          <w:szCs w:val="24"/>
        </w:rPr>
        <w:t xml:space="preserve">высказывает мнение </w:t>
      </w:r>
      <w:r w:rsidR="00007C2D">
        <w:rPr>
          <w:rFonts w:ascii="Times New Roman" w:hAnsi="Times New Roman"/>
          <w:color w:val="000000"/>
          <w:sz w:val="24"/>
          <w:szCs w:val="24"/>
        </w:rPr>
        <w:t xml:space="preserve">об отрицательной динамике и </w:t>
      </w:r>
      <w:r w:rsidRPr="00E13CA5">
        <w:rPr>
          <w:rFonts w:ascii="Times New Roman" w:hAnsi="Times New Roman"/>
          <w:color w:val="000000"/>
          <w:sz w:val="24"/>
          <w:szCs w:val="24"/>
        </w:rPr>
        <w:t>о несоответствии установленных целевых показателях</w:t>
      </w:r>
      <w:r>
        <w:rPr>
          <w:rFonts w:ascii="Times New Roman" w:hAnsi="Times New Roman"/>
          <w:color w:val="000000"/>
          <w:sz w:val="24"/>
          <w:szCs w:val="24"/>
        </w:rPr>
        <w:t xml:space="preserve">, как </w:t>
      </w:r>
      <w:r w:rsidRPr="00E13CA5">
        <w:rPr>
          <w:rFonts w:ascii="Times New Roman" w:hAnsi="Times New Roman"/>
          <w:color w:val="000000"/>
          <w:sz w:val="24"/>
          <w:szCs w:val="24"/>
        </w:rPr>
        <w:t>в паспорте программ</w:t>
      </w:r>
      <w:r>
        <w:rPr>
          <w:rFonts w:ascii="Times New Roman" w:hAnsi="Times New Roman"/>
          <w:color w:val="000000"/>
          <w:sz w:val="24"/>
          <w:szCs w:val="24"/>
        </w:rPr>
        <w:t xml:space="preserve">ы, так </w:t>
      </w:r>
      <w:r w:rsidRPr="00E13CA5"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>паспортах подпрограмм.</w:t>
      </w:r>
    </w:p>
    <w:p w:rsidR="00007C2D" w:rsidRDefault="00C661AA" w:rsidP="00956E4B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Показатель «доля МКД, в которых проведен капитальный ремонт от числа МКД, включенных в региональную программу капитального ремонта не менее 1% (с 2022 года) не взаимоувязан с целевым индикатор</w:t>
      </w:r>
      <w:r w:rsidR="00A57363"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z w:val="24"/>
          <w:szCs w:val="24"/>
        </w:rPr>
        <w:t xml:space="preserve"> подпрограммы</w:t>
      </w:r>
      <w:r w:rsidR="00A57363">
        <w:rPr>
          <w:rFonts w:ascii="Times New Roman" w:hAnsi="Times New Roman"/>
          <w:color w:val="000000"/>
          <w:sz w:val="24"/>
          <w:szCs w:val="24"/>
        </w:rPr>
        <w:t xml:space="preserve"> «количество отремонтированных квартир»</w:t>
      </w:r>
      <w:r w:rsidR="00007C2D">
        <w:rPr>
          <w:rFonts w:ascii="Times New Roman" w:hAnsi="Times New Roman"/>
          <w:color w:val="000000"/>
          <w:sz w:val="24"/>
          <w:szCs w:val="24"/>
        </w:rPr>
        <w:t>.</w:t>
      </w:r>
      <w:r w:rsidR="00956E4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56E4B" w:rsidRPr="00956E4B" w:rsidRDefault="00956E4B" w:rsidP="00956E4B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6E4B">
        <w:rPr>
          <w:rFonts w:ascii="Times New Roman" w:hAnsi="Times New Roman"/>
          <w:sz w:val="24"/>
          <w:szCs w:val="24"/>
        </w:rPr>
        <w:t xml:space="preserve">Не предусмотрен такой показатель, как «Доходы от платы за пользование жилым помещением (плата за наем) по договорам социального найма, договорам найма жилых помещений государственного или муниципального жилищного фонда», имеющий значимость в </w:t>
      </w:r>
      <w:r w:rsidR="00007C2D">
        <w:rPr>
          <w:rFonts w:ascii="Times New Roman" w:hAnsi="Times New Roman"/>
          <w:sz w:val="24"/>
          <w:szCs w:val="24"/>
        </w:rPr>
        <w:t xml:space="preserve">составе </w:t>
      </w:r>
      <w:r w:rsidRPr="00956E4B">
        <w:rPr>
          <w:rFonts w:ascii="Times New Roman" w:hAnsi="Times New Roman"/>
          <w:sz w:val="24"/>
          <w:szCs w:val="24"/>
        </w:rPr>
        <w:t>доходной части бюджета</w:t>
      </w:r>
      <w:r>
        <w:rPr>
          <w:rFonts w:ascii="Times New Roman" w:hAnsi="Times New Roman"/>
          <w:sz w:val="24"/>
          <w:szCs w:val="24"/>
        </w:rPr>
        <w:t>.</w:t>
      </w:r>
    </w:p>
    <w:p w:rsidR="00C661AA" w:rsidRDefault="00432C20" w:rsidP="00C44E57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C661AA">
        <w:rPr>
          <w:rFonts w:ascii="Times New Roman" w:hAnsi="Times New Roman"/>
          <w:color w:val="000000"/>
          <w:sz w:val="24"/>
          <w:szCs w:val="24"/>
        </w:rPr>
        <w:t>Подпрограмма 2 «Защита территории МО город Дивногорск от чрезвычайных ситуаций природного и техногенного характера».</w:t>
      </w:r>
    </w:p>
    <w:p w:rsidR="00C661AA" w:rsidRDefault="00396718" w:rsidP="00C44E57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Целевой показатель «оснащение пожарно- техническим вооружением и снаряжением добровольных пожарных формирований (до 2022 года)», предусмотренный программой,</w:t>
      </w:r>
      <w:r w:rsidR="00956E4B">
        <w:rPr>
          <w:rFonts w:ascii="Times New Roman" w:hAnsi="Times New Roman"/>
          <w:color w:val="000000"/>
          <w:sz w:val="24"/>
          <w:szCs w:val="24"/>
        </w:rPr>
        <w:t xml:space="preserve"> достиг 100%, но при этом</w:t>
      </w:r>
      <w:r>
        <w:rPr>
          <w:rFonts w:ascii="Times New Roman" w:hAnsi="Times New Roman"/>
          <w:color w:val="000000"/>
          <w:sz w:val="24"/>
          <w:szCs w:val="24"/>
        </w:rPr>
        <w:t xml:space="preserve"> имеет значения, отличные от значений за 2014-2017 годы, определенных в подпрограмме. </w:t>
      </w:r>
    </w:p>
    <w:p w:rsidR="00396718" w:rsidRDefault="00396718" w:rsidP="00C44E57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Предусмотренная программой «Доля исполненных мероприятий, направленных на обеспечение первичных мер пожарной безопасности 100% с 2022 года», не позволяет сопоставить</w:t>
      </w:r>
      <w:r w:rsidR="00CB3DB3">
        <w:rPr>
          <w:rFonts w:ascii="Times New Roman" w:hAnsi="Times New Roman"/>
          <w:color w:val="000000"/>
          <w:sz w:val="24"/>
          <w:szCs w:val="24"/>
        </w:rPr>
        <w:t xml:space="preserve"> результат с </w:t>
      </w:r>
      <w:r>
        <w:rPr>
          <w:rFonts w:ascii="Times New Roman" w:hAnsi="Times New Roman"/>
          <w:color w:val="000000"/>
          <w:sz w:val="24"/>
          <w:szCs w:val="24"/>
        </w:rPr>
        <w:t>показател</w:t>
      </w:r>
      <w:r w:rsidR="00CB3DB3"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>, определенн</w:t>
      </w:r>
      <w:r w:rsidR="00CB3DB3">
        <w:rPr>
          <w:rFonts w:ascii="Times New Roman" w:hAnsi="Times New Roman"/>
          <w:color w:val="000000"/>
          <w:sz w:val="24"/>
          <w:szCs w:val="24"/>
        </w:rPr>
        <w:t>ым</w:t>
      </w:r>
      <w:r>
        <w:rPr>
          <w:rFonts w:ascii="Times New Roman" w:hAnsi="Times New Roman"/>
          <w:color w:val="000000"/>
          <w:sz w:val="24"/>
          <w:szCs w:val="24"/>
        </w:rPr>
        <w:t xml:space="preserve"> подпр</w:t>
      </w:r>
      <w:r w:rsidR="00CB3DB3">
        <w:rPr>
          <w:rFonts w:ascii="Times New Roman" w:hAnsi="Times New Roman"/>
          <w:color w:val="000000"/>
          <w:sz w:val="24"/>
          <w:szCs w:val="24"/>
        </w:rPr>
        <w:t>ограммой</w:t>
      </w:r>
      <w:r>
        <w:rPr>
          <w:rFonts w:ascii="Times New Roman" w:hAnsi="Times New Roman"/>
          <w:color w:val="000000"/>
          <w:sz w:val="24"/>
          <w:szCs w:val="24"/>
        </w:rPr>
        <w:t xml:space="preserve"> «освоение субсидий на обеспечение первичных мер пожарной безопасности»</w:t>
      </w:r>
      <w:r w:rsidR="00CB3DB3">
        <w:rPr>
          <w:rFonts w:ascii="Times New Roman" w:hAnsi="Times New Roman"/>
          <w:color w:val="000000"/>
          <w:sz w:val="24"/>
          <w:szCs w:val="24"/>
        </w:rPr>
        <w:t>.</w:t>
      </w:r>
    </w:p>
    <w:p w:rsidR="00CB3DB3" w:rsidRDefault="00432C20" w:rsidP="00C44E57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CB3DB3">
        <w:rPr>
          <w:rFonts w:ascii="Times New Roman" w:hAnsi="Times New Roman"/>
          <w:color w:val="000000"/>
          <w:sz w:val="24"/>
          <w:szCs w:val="24"/>
        </w:rPr>
        <w:t>Подпрограмма 3 «Энергосбережение и повышение энергетической эффективности на территории МО г. Дивногорск».</w:t>
      </w:r>
    </w:p>
    <w:p w:rsidR="00CB3DB3" w:rsidRDefault="00A57363" w:rsidP="00CB3DB3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Установленные </w:t>
      </w:r>
      <w:r w:rsidR="00432C20">
        <w:rPr>
          <w:rFonts w:ascii="Times New Roman" w:hAnsi="Times New Roman"/>
          <w:color w:val="000000"/>
          <w:sz w:val="24"/>
          <w:szCs w:val="24"/>
        </w:rPr>
        <w:t>с 2022 года</w:t>
      </w:r>
      <w:r w:rsidR="00432C20" w:rsidRPr="00432C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2C20">
        <w:rPr>
          <w:rFonts w:ascii="Times New Roman" w:hAnsi="Times New Roman"/>
          <w:color w:val="000000"/>
          <w:sz w:val="24"/>
          <w:szCs w:val="24"/>
        </w:rPr>
        <w:t xml:space="preserve">показатели </w:t>
      </w:r>
      <w:r w:rsidR="00CB3DB3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повышение эффективности использования энергетических ресурсов в муниципальных учреждениях»</w:t>
      </w:r>
      <w:r w:rsidR="00CB3DB3">
        <w:rPr>
          <w:rFonts w:ascii="Times New Roman" w:hAnsi="Times New Roman"/>
          <w:color w:val="000000"/>
          <w:sz w:val="24"/>
          <w:szCs w:val="24"/>
        </w:rPr>
        <w:t>)»</w:t>
      </w:r>
      <w:r>
        <w:rPr>
          <w:rFonts w:ascii="Times New Roman" w:hAnsi="Times New Roman"/>
          <w:color w:val="000000"/>
          <w:sz w:val="24"/>
          <w:szCs w:val="24"/>
        </w:rPr>
        <w:t>, «сокращение потерь энергетических ресурсов» и «повышение уровня оснащенности приборами учета используемых энергетических ресурсов»</w:t>
      </w:r>
      <w:r w:rsidR="00CB3D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7C2D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007C2D" w:rsidRPr="00956E4B">
        <w:rPr>
          <w:rFonts w:ascii="Times New Roman" w:hAnsi="Times New Roman"/>
          <w:sz w:val="24"/>
          <w:szCs w:val="24"/>
        </w:rPr>
        <w:t>не мо</w:t>
      </w:r>
      <w:r w:rsidR="00007C2D">
        <w:rPr>
          <w:rFonts w:ascii="Times New Roman" w:hAnsi="Times New Roman"/>
          <w:sz w:val="24"/>
          <w:szCs w:val="24"/>
        </w:rPr>
        <w:t>гут</w:t>
      </w:r>
      <w:r w:rsidR="00007C2D" w:rsidRPr="00956E4B">
        <w:rPr>
          <w:rFonts w:ascii="Times New Roman" w:hAnsi="Times New Roman"/>
          <w:sz w:val="24"/>
          <w:szCs w:val="24"/>
        </w:rPr>
        <w:t xml:space="preserve"> оказывать прямого влияния на </w:t>
      </w:r>
      <w:r>
        <w:rPr>
          <w:rFonts w:ascii="Times New Roman" w:hAnsi="Times New Roman"/>
          <w:color w:val="000000"/>
          <w:sz w:val="24"/>
          <w:szCs w:val="24"/>
        </w:rPr>
        <w:t>предусмотренны</w:t>
      </w:r>
      <w:r w:rsidR="00FE369B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 индикатор</w:t>
      </w:r>
      <w:r w:rsidR="00FE369B"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="00CB3DB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B3DB3" w:rsidRDefault="00432C20" w:rsidP="00C44E57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CB3DB3">
        <w:rPr>
          <w:rFonts w:ascii="Times New Roman" w:hAnsi="Times New Roman"/>
          <w:color w:val="000000"/>
          <w:sz w:val="24"/>
          <w:szCs w:val="24"/>
        </w:rPr>
        <w:t xml:space="preserve">Программой </w:t>
      </w:r>
      <w:r w:rsidR="00FE369B">
        <w:rPr>
          <w:rFonts w:ascii="Times New Roman" w:hAnsi="Times New Roman"/>
          <w:color w:val="000000"/>
          <w:sz w:val="24"/>
          <w:szCs w:val="24"/>
        </w:rPr>
        <w:t xml:space="preserve">«Чистая вода» </w:t>
      </w:r>
      <w:r w:rsidR="00CB3DB3">
        <w:rPr>
          <w:rFonts w:ascii="Times New Roman" w:hAnsi="Times New Roman"/>
          <w:color w:val="000000"/>
          <w:sz w:val="24"/>
          <w:szCs w:val="24"/>
        </w:rPr>
        <w:t>не предусмотрен показатель, оценивающий результат реализации подпрограммы.</w:t>
      </w:r>
    </w:p>
    <w:p w:rsidR="00432C20" w:rsidRDefault="009F22FC" w:rsidP="009F22FC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анализа, КСО </w:t>
      </w:r>
      <w:r w:rsidR="00432C20">
        <w:rPr>
          <w:rFonts w:ascii="Times New Roman" w:hAnsi="Times New Roman"/>
          <w:color w:val="000000"/>
          <w:sz w:val="24"/>
          <w:szCs w:val="24"/>
        </w:rPr>
        <w:t>высказывает мнение, что целевые показатели достижения цели подпрограмм должны быть увязаны с индикаторами, характеризующими достижение целей и решение задач муниципальной программы.</w:t>
      </w:r>
    </w:p>
    <w:p w:rsidR="00E13CA5" w:rsidRPr="00272263" w:rsidRDefault="00E13CA5" w:rsidP="00E13CA5">
      <w:pPr>
        <w:pStyle w:val="Default"/>
        <w:ind w:firstLine="709"/>
        <w:jc w:val="both"/>
      </w:pPr>
      <w:r w:rsidRPr="00272263">
        <w:t xml:space="preserve">5.2. Подтвердить обоснованность запланированных значений целевых индикаторов и показателей результативности в рамках финансово-экономической экспертизы </w:t>
      </w:r>
      <w:r>
        <w:t>программы</w:t>
      </w:r>
      <w:r w:rsidRPr="00272263">
        <w:t xml:space="preserve"> не представляется возможны</w:t>
      </w:r>
      <w:r>
        <w:t>, по причине отсутствия данных показателей</w:t>
      </w:r>
      <w:r w:rsidRPr="00272263">
        <w:t xml:space="preserve"> в СЭР </w:t>
      </w:r>
      <w:r>
        <w:t>города Дивногорска до 2030 года.</w:t>
      </w:r>
    </w:p>
    <w:p w:rsidR="00E13CA5" w:rsidRDefault="00E13CA5" w:rsidP="00E13CA5">
      <w:pPr>
        <w:pStyle w:val="Default"/>
        <w:ind w:firstLine="709"/>
        <w:jc w:val="both"/>
      </w:pPr>
      <w:r w:rsidRPr="00272263">
        <w:t>5.</w:t>
      </w:r>
      <w:r>
        <w:t>3</w:t>
      </w:r>
      <w:r w:rsidRPr="00272263">
        <w:t>. В соответствии с требованиями Порядка № 1</w:t>
      </w:r>
      <w:r>
        <w:t>31п</w:t>
      </w:r>
      <w:r w:rsidRPr="00272263">
        <w:t xml:space="preserve"> целевые индикаторы и показатели результативности рассчитываются </w:t>
      </w:r>
      <w:r>
        <w:t>по официально утверждённым</w:t>
      </w:r>
      <w:r w:rsidRPr="00272263">
        <w:t xml:space="preserve"> методик</w:t>
      </w:r>
      <w:r>
        <w:t>ам</w:t>
      </w:r>
      <w:r w:rsidRPr="00272263">
        <w:t xml:space="preserve"> </w:t>
      </w:r>
      <w:r>
        <w:t>или определяются на основе данных государственного статистического наблюдения, при этом МКУ ГХ установлен метод статистической отчетности и отраслевого мониторинга.</w:t>
      </w:r>
    </w:p>
    <w:p w:rsidR="00E13CA5" w:rsidRPr="00272263" w:rsidRDefault="00E13CA5" w:rsidP="00E13CA5">
      <w:pPr>
        <w:pStyle w:val="Default"/>
        <w:ind w:firstLine="709"/>
        <w:jc w:val="both"/>
      </w:pPr>
      <w:r w:rsidRPr="00272263">
        <w:t>5.</w:t>
      </w:r>
      <w:r>
        <w:t>4</w:t>
      </w:r>
      <w:r w:rsidRPr="00272263">
        <w:t xml:space="preserve">. Согласно </w:t>
      </w:r>
      <w:r w:rsidR="009F22FC" w:rsidRPr="00272263">
        <w:t>требованиям,</w:t>
      </w:r>
      <w:r w:rsidR="009F22FC">
        <w:t xml:space="preserve"> предусмотренным</w:t>
      </w:r>
      <w:r w:rsidRPr="00272263">
        <w:t xml:space="preserve"> </w:t>
      </w:r>
      <w:r w:rsidR="009F22FC">
        <w:t xml:space="preserve">п. 4.3 </w:t>
      </w:r>
      <w:r w:rsidRPr="00272263">
        <w:t>Порядка № 1</w:t>
      </w:r>
      <w:r>
        <w:t>31п</w:t>
      </w:r>
      <w:r w:rsidRPr="00272263">
        <w:t xml:space="preserve"> по каждому показателю (индикатору) вводится весовой критерий, характеризующий приоритетность данного показателя в соответствии с приоритетами</w:t>
      </w:r>
      <w:r>
        <w:t xml:space="preserve"> развития муниципалитета</w:t>
      </w:r>
      <w:r w:rsidRPr="00272263">
        <w:t xml:space="preserve">. Суммарное значение весовых критериев должно равняться единице. </w:t>
      </w:r>
      <w:r>
        <w:t xml:space="preserve"> </w:t>
      </w:r>
      <w:r w:rsidRPr="00272263">
        <w:t xml:space="preserve">Данное требование в </w:t>
      </w:r>
      <w:r>
        <w:t xml:space="preserve">программе </w:t>
      </w:r>
      <w:r w:rsidR="009F22FC">
        <w:t xml:space="preserve">не соблюдено, числовые значения весовых показателей не установлены. </w:t>
      </w:r>
    </w:p>
    <w:p w:rsidR="0054254F" w:rsidRDefault="00E13CA5" w:rsidP="00542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36D">
        <w:rPr>
          <w:rFonts w:ascii="Times New Roman" w:hAnsi="Times New Roman" w:cs="Times New Roman"/>
          <w:sz w:val="24"/>
          <w:szCs w:val="24"/>
        </w:rPr>
        <w:t xml:space="preserve">5.5. Проведенный </w:t>
      </w:r>
      <w:r w:rsidR="003A036D" w:rsidRPr="003A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отчета «Информация о целевых показателях и показателях результативности» (приложении 7 к Порядку 131п) установил</w:t>
      </w:r>
      <w:r w:rsidR="003A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не </w:t>
      </w:r>
      <w:r w:rsidR="00A62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3A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A62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A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</w:t>
      </w:r>
      <w:r w:rsidR="00A62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="003A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</w:t>
      </w:r>
      <w:r w:rsidR="00A62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="003A0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2020 году </w:t>
      </w:r>
      <w:r w:rsidR="0054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достигнут результат</w:t>
      </w:r>
      <w:r w:rsidR="00A62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4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2F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полном размере достигнут показатель </w:t>
      </w:r>
      <w:r w:rsidR="00542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по оснащению пожарно- техническим вооружением и снаряжением добровольных пожарных формирований. </w:t>
      </w:r>
    </w:p>
    <w:p w:rsidR="00477044" w:rsidRDefault="0054254F" w:rsidP="00542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инженерных сетей, нуждающихся в замене и площадь жилищного фонда, требующая капитального ремонта, выросла по отношению к плановым показателям</w:t>
      </w:r>
      <w:r w:rsidR="00FE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57,21% до 67,45% и с 58,1% до 58,8% соответственно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254F" w:rsidRDefault="0054254F" w:rsidP="0054254F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Доля исполнения предусмотренных бюджетных ассигнований составила 87,2% к запланированным 97,9%. </w:t>
      </w:r>
    </w:p>
    <w:p w:rsidR="00C75550" w:rsidRDefault="009E4CCE" w:rsidP="009E4CCE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4CCE">
        <w:rPr>
          <w:rFonts w:ascii="Times New Roman" w:hAnsi="Times New Roman" w:cs="Times New Roman"/>
          <w:sz w:val="24"/>
          <w:szCs w:val="24"/>
        </w:rPr>
        <w:t>Данные факты могут свидетельствовать о неэффективном использовании бюджетных средств, направляемых на развитие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в Дивногорске.</w:t>
      </w:r>
    </w:p>
    <w:p w:rsidR="009E4CCE" w:rsidRPr="009E4CCE" w:rsidRDefault="009E4CCE" w:rsidP="009E4CCE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51F5" w:rsidRPr="005651F5" w:rsidRDefault="005651F5" w:rsidP="005651F5">
      <w:pPr>
        <w:pStyle w:val="Default"/>
        <w:ind w:firstLine="709"/>
        <w:jc w:val="both"/>
      </w:pPr>
      <w:r w:rsidRPr="005651F5">
        <w:rPr>
          <w:b/>
          <w:bCs/>
        </w:rPr>
        <w:t xml:space="preserve">6. Выводы и предложения по результатам проведенной экспертизы </w:t>
      </w:r>
    </w:p>
    <w:p w:rsidR="005651F5" w:rsidRPr="00F00052" w:rsidRDefault="005651F5" w:rsidP="00711387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51F5">
        <w:rPr>
          <w:rFonts w:ascii="Times New Roman" w:hAnsi="Times New Roman" w:cs="Times New Roman"/>
          <w:sz w:val="24"/>
          <w:szCs w:val="24"/>
        </w:rPr>
        <w:t xml:space="preserve">6.1. Цели и задачи муниципальной программы </w:t>
      </w:r>
      <w:r w:rsidR="00FE369B">
        <w:rPr>
          <w:rFonts w:ascii="Times New Roman" w:hAnsi="Times New Roman" w:cs="Times New Roman"/>
          <w:sz w:val="24"/>
          <w:szCs w:val="24"/>
        </w:rPr>
        <w:t>не в полном объеме</w:t>
      </w:r>
      <w:r w:rsidRPr="005651F5">
        <w:rPr>
          <w:rFonts w:ascii="Times New Roman" w:hAnsi="Times New Roman" w:cs="Times New Roman"/>
          <w:sz w:val="24"/>
          <w:szCs w:val="24"/>
        </w:rPr>
        <w:t xml:space="preserve"> сонаправлены приоритетам государственной политики Российской Федерации и Красноярского края в </w:t>
      </w:r>
      <w:r w:rsidRPr="00F00052">
        <w:rPr>
          <w:rFonts w:ascii="Times New Roman" w:hAnsi="Times New Roman" w:cs="Times New Roman"/>
          <w:sz w:val="24"/>
          <w:szCs w:val="24"/>
        </w:rPr>
        <w:t>сфере жилищно-коммунального хозяйства.</w:t>
      </w:r>
    </w:p>
    <w:p w:rsidR="005651F5" w:rsidRDefault="005651F5" w:rsidP="00711387">
      <w:pPr>
        <w:pStyle w:val="a3"/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5651F5">
        <w:rPr>
          <w:rFonts w:ascii="Times New Roman" w:hAnsi="Times New Roman" w:cs="Times New Roman"/>
          <w:sz w:val="24"/>
          <w:szCs w:val="24"/>
        </w:rPr>
        <w:t xml:space="preserve">6.2. Отсутствие на момент проверки плана реализации Стратегии социально- экономического развития муниципального образования, не позволило проанализировать механизм решения вышеназванных </w:t>
      </w:r>
      <w:r w:rsidRPr="005651F5">
        <w:rPr>
          <w:rFonts w:ascii="Times New Roman" w:hAnsi="Times New Roman" w:cs="Times New Roman"/>
          <w:bCs/>
          <w:sz w:val="24"/>
          <w:szCs w:val="24"/>
        </w:rPr>
        <w:t>целей и задач муниципальной программы в связи с приоритетами социально-экономического развития города</w:t>
      </w:r>
      <w:r w:rsidRPr="005651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4AAF" w:rsidRPr="00477044" w:rsidRDefault="005651F5" w:rsidP="00711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1F5">
        <w:rPr>
          <w:rFonts w:ascii="Times New Roman" w:hAnsi="Times New Roman" w:cs="Times New Roman"/>
          <w:sz w:val="24"/>
          <w:szCs w:val="24"/>
        </w:rPr>
        <w:t xml:space="preserve">6.3. Объем финансовых средств муниципальной программы на период реализации предусмотрен в размере </w:t>
      </w:r>
      <w:r w:rsidR="00234AAF">
        <w:rPr>
          <w:rFonts w:ascii="Times New Roman" w:hAnsi="Times New Roman" w:cs="Times New Roman"/>
          <w:sz w:val="24"/>
          <w:szCs w:val="24"/>
        </w:rPr>
        <w:t>835,3</w:t>
      </w:r>
      <w:r w:rsidR="00234AAF" w:rsidRPr="00477044">
        <w:rPr>
          <w:rFonts w:ascii="Times New Roman" w:hAnsi="Times New Roman" w:cs="Times New Roman"/>
          <w:sz w:val="24"/>
          <w:szCs w:val="24"/>
        </w:rPr>
        <w:t xml:space="preserve"> млн. рублей, в том числе: средства федерального бюджета- </w:t>
      </w:r>
      <w:r w:rsidR="00234AAF">
        <w:rPr>
          <w:rFonts w:ascii="Times New Roman" w:hAnsi="Times New Roman" w:cs="Times New Roman"/>
          <w:sz w:val="24"/>
          <w:szCs w:val="24"/>
        </w:rPr>
        <w:t>12,7</w:t>
      </w:r>
      <w:r w:rsidR="00234AAF" w:rsidRPr="00477044">
        <w:rPr>
          <w:rFonts w:ascii="Times New Roman" w:hAnsi="Times New Roman" w:cs="Times New Roman"/>
          <w:sz w:val="24"/>
          <w:szCs w:val="24"/>
        </w:rPr>
        <w:t xml:space="preserve"> млн. рублей, средств краевого бюджета </w:t>
      </w:r>
      <w:r w:rsidR="00234AAF">
        <w:rPr>
          <w:rFonts w:ascii="Times New Roman" w:hAnsi="Times New Roman" w:cs="Times New Roman"/>
          <w:sz w:val="24"/>
          <w:szCs w:val="24"/>
        </w:rPr>
        <w:t>474,5</w:t>
      </w:r>
      <w:r w:rsidR="00234AAF" w:rsidRPr="00477044">
        <w:rPr>
          <w:rFonts w:ascii="Times New Roman" w:hAnsi="Times New Roman" w:cs="Times New Roman"/>
          <w:sz w:val="24"/>
          <w:szCs w:val="24"/>
        </w:rPr>
        <w:t xml:space="preserve"> млн. рублей; средств бюджета города </w:t>
      </w:r>
      <w:r w:rsidR="00234AAF">
        <w:rPr>
          <w:rFonts w:ascii="Times New Roman" w:hAnsi="Times New Roman" w:cs="Times New Roman"/>
          <w:sz w:val="24"/>
          <w:szCs w:val="24"/>
        </w:rPr>
        <w:t>348,1</w:t>
      </w:r>
      <w:r w:rsidR="00234AAF" w:rsidRPr="00477044"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:rsidR="005651F5" w:rsidRDefault="005651F5" w:rsidP="00711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1F5">
        <w:rPr>
          <w:rFonts w:ascii="Times New Roman" w:hAnsi="Times New Roman" w:cs="Times New Roman"/>
          <w:sz w:val="24"/>
          <w:szCs w:val="24"/>
        </w:rPr>
        <w:t>6.4. Проведенная экспертиза муниципальной программы выявила факты нарушения требований Порядка 131п.</w:t>
      </w:r>
    </w:p>
    <w:p w:rsidR="00711387" w:rsidRDefault="00234AAF" w:rsidP="00711387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У</w:t>
      </w:r>
      <w:r w:rsidRPr="00E13CA5">
        <w:rPr>
          <w:rFonts w:ascii="Times New Roman" w:hAnsi="Times New Roman"/>
          <w:color w:val="000000"/>
          <w:sz w:val="24"/>
          <w:szCs w:val="24"/>
        </w:rPr>
        <w:t>становленны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E13CA5">
        <w:rPr>
          <w:rFonts w:ascii="Times New Roman" w:hAnsi="Times New Roman"/>
          <w:color w:val="000000"/>
          <w:sz w:val="24"/>
          <w:szCs w:val="24"/>
        </w:rPr>
        <w:t xml:space="preserve"> целевы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E13CA5">
        <w:rPr>
          <w:rFonts w:ascii="Times New Roman" w:hAnsi="Times New Roman"/>
          <w:color w:val="000000"/>
          <w:sz w:val="24"/>
          <w:szCs w:val="24"/>
        </w:rPr>
        <w:t xml:space="preserve"> показател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A62F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3CA5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711387">
        <w:rPr>
          <w:rFonts w:ascii="Times New Roman" w:hAnsi="Times New Roman"/>
          <w:color w:val="000000"/>
          <w:sz w:val="24"/>
          <w:szCs w:val="24"/>
        </w:rPr>
        <w:t>подпрограммах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2F9D">
        <w:rPr>
          <w:rFonts w:ascii="Times New Roman" w:hAnsi="Times New Roman"/>
          <w:color w:val="000000"/>
          <w:sz w:val="24"/>
          <w:szCs w:val="24"/>
        </w:rPr>
        <w:t xml:space="preserve">не взаимоувязаны </w:t>
      </w:r>
      <w:r w:rsidR="00711387">
        <w:rPr>
          <w:rFonts w:ascii="Times New Roman" w:hAnsi="Times New Roman"/>
          <w:color w:val="000000"/>
          <w:sz w:val="24"/>
          <w:szCs w:val="24"/>
        </w:rPr>
        <w:t>с индикаторами, характеризующими достижение целей и решение задач муниципальной программы.</w:t>
      </w:r>
    </w:p>
    <w:p w:rsidR="00711387" w:rsidRDefault="00A62F9D" w:rsidP="00711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6.6. По результатам за 2020 год отчетные данные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по 5 показателям, из которых достигнут результат только по оснащению пожарно- техническим вооружением и снаряжением добровольных пожарных формирований. Доля инженерных сетей, нуждающихся в замене и площадь жилищного фонда, требующая капитального ремонта, выросла по отношению к плановым показателям.</w:t>
      </w:r>
      <w:r w:rsidR="00711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Доля исполнения предусмотренных бюджетных ассигнований составила 87,2% к запланированным 97,9%. </w:t>
      </w:r>
    </w:p>
    <w:p w:rsidR="00FE369B" w:rsidRDefault="00FE369B" w:rsidP="00FE369B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На момент проверки отсутствует актуальная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комплексного развития территории систем коммунальной инфраструктуры на территории МО г. Дивногорск.</w:t>
      </w:r>
    </w:p>
    <w:p w:rsidR="00A62F9D" w:rsidRPr="00711387" w:rsidRDefault="005651F5" w:rsidP="00711387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651F5">
        <w:rPr>
          <w:rFonts w:ascii="Times New Roman" w:hAnsi="Times New Roman" w:cs="Times New Roman"/>
          <w:bCs/>
          <w:sz w:val="24"/>
          <w:szCs w:val="24"/>
        </w:rPr>
        <w:t>6.</w:t>
      </w:r>
      <w:r w:rsidR="00FE369B">
        <w:rPr>
          <w:rFonts w:ascii="Times New Roman" w:hAnsi="Times New Roman" w:cs="Times New Roman"/>
          <w:bCs/>
          <w:sz w:val="24"/>
          <w:szCs w:val="24"/>
        </w:rPr>
        <w:t>8</w:t>
      </w:r>
      <w:r w:rsidRPr="005651F5">
        <w:rPr>
          <w:rFonts w:ascii="Times New Roman" w:hAnsi="Times New Roman" w:cs="Times New Roman"/>
          <w:bCs/>
          <w:sz w:val="24"/>
          <w:szCs w:val="24"/>
        </w:rPr>
        <w:t xml:space="preserve">. КСО предлагает рассмотреть данное </w:t>
      </w:r>
      <w:r w:rsidRPr="00A62F9D">
        <w:rPr>
          <w:rFonts w:ascii="Times New Roman" w:hAnsi="Times New Roman" w:cs="Times New Roman"/>
          <w:bCs/>
          <w:sz w:val="24"/>
          <w:szCs w:val="24"/>
        </w:rPr>
        <w:t xml:space="preserve">заключение </w:t>
      </w:r>
      <w:r w:rsidR="00A62F9D" w:rsidRPr="00A62F9D">
        <w:rPr>
          <w:rFonts w:ascii="Times New Roman" w:hAnsi="Times New Roman" w:cs="Times New Roman"/>
          <w:sz w:val="24"/>
          <w:szCs w:val="24"/>
        </w:rPr>
        <w:t xml:space="preserve">по результатам финансово-экономической экспертизы постановления администрации города </w:t>
      </w:r>
      <w:r w:rsidR="00A62F9D" w:rsidRPr="00A62F9D">
        <w:rPr>
          <w:rFonts w:ascii="Times New Roman" w:hAnsi="Times New Roman" w:cs="Times New Roman"/>
          <w:bCs/>
          <w:sz w:val="24"/>
          <w:szCs w:val="24"/>
        </w:rPr>
        <w:t>от 30.09.2015 № 154п «</w:t>
      </w:r>
      <w:r w:rsidR="00A62F9D" w:rsidRPr="00A62F9D">
        <w:rPr>
          <w:rFonts w:ascii="Times New Roman" w:hAnsi="Times New Roman"/>
          <w:sz w:val="24"/>
          <w:szCs w:val="24"/>
          <w:lang w:eastAsia="ru-RU"/>
        </w:rPr>
        <w:t>Об утверждении муниципальной программы «Функционирование жилищно-коммунального хозяйства и повышение энергетической эффективности муниципального образования город Дивногорск» (в редакции от 29.09.2021 №158п).</w:t>
      </w:r>
    </w:p>
    <w:p w:rsidR="00711387" w:rsidRDefault="00711387" w:rsidP="00711387">
      <w:pPr>
        <w:pStyle w:val="a3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6.8. Принять во внимание требования </w:t>
      </w:r>
      <w:r w:rsidRPr="002208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Градостроительн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2208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Кодекс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208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н</w:t>
      </w:r>
      <w:r w:rsidRPr="002208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еобходимость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наличия </w:t>
      </w:r>
      <w:r w:rsidRPr="002208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 комплексного развития систем коммунальной инфраструктуры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651F5" w:rsidRPr="005651F5" w:rsidRDefault="005651F5" w:rsidP="007113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5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651F5">
        <w:rPr>
          <w:rFonts w:ascii="Times New Roman" w:eastAsia="Calibri" w:hAnsi="Times New Roman" w:cs="Times New Roman"/>
          <w:sz w:val="24"/>
          <w:szCs w:val="24"/>
        </w:rPr>
        <w:t>6.</w:t>
      </w:r>
      <w:r w:rsidR="00711387">
        <w:rPr>
          <w:rFonts w:ascii="Times New Roman" w:eastAsia="Calibri" w:hAnsi="Times New Roman" w:cs="Times New Roman"/>
          <w:sz w:val="24"/>
          <w:szCs w:val="24"/>
        </w:rPr>
        <w:t>9</w:t>
      </w:r>
      <w:r w:rsidRPr="005651F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65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Информацию о решениях, принятых по результатам настоящей экспертизы, направить в адрес </w:t>
      </w:r>
      <w:r w:rsidRPr="005651F5">
        <w:rPr>
          <w:rFonts w:ascii="Times New Roman" w:eastAsia="Calibri" w:hAnsi="Times New Roman" w:cs="Times New Roman"/>
          <w:sz w:val="24"/>
          <w:szCs w:val="24"/>
        </w:rPr>
        <w:t>Контрольно- счетного органа города Дивногорска</w:t>
      </w:r>
      <w:r w:rsidRPr="00565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срок, </w:t>
      </w:r>
      <w:r w:rsidRPr="005651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не позднее </w:t>
      </w:r>
      <w:r w:rsidR="00FF7D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</w:t>
      </w:r>
      <w:r w:rsidRPr="005651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.11.2021 года.</w:t>
      </w:r>
    </w:p>
    <w:p w:rsidR="005651F5" w:rsidRPr="005651F5" w:rsidRDefault="005651F5" w:rsidP="00711387">
      <w:pPr>
        <w:pStyle w:val="Default"/>
        <w:ind w:firstLine="709"/>
        <w:jc w:val="both"/>
      </w:pPr>
      <w:r w:rsidRPr="005651F5">
        <w:t>6.</w:t>
      </w:r>
      <w:r w:rsidR="00711387">
        <w:t>10</w:t>
      </w:r>
      <w:r w:rsidRPr="005651F5">
        <w:t>. Принять к сведению, что выявленные нарушения относятся к п.1.1.18 «Нарушение порядка принятия решений о разработке государственных (муниципальных) программ, их формирования и оценки их планируемой эффективности государственных (муниципальных) программ» Классификатора нарушений, выявленных в ходе внешнего государственного аудита (контроля), введенного в действие приказом Счетной палаты Красноярского края от 29.12.2015 №80.</w:t>
      </w:r>
    </w:p>
    <w:p w:rsidR="005651F5" w:rsidRPr="005651F5" w:rsidRDefault="005651F5" w:rsidP="005651F5">
      <w:pPr>
        <w:tabs>
          <w:tab w:val="left" w:pos="10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1F5" w:rsidRPr="005651F5" w:rsidRDefault="005651F5" w:rsidP="005651F5">
      <w:pPr>
        <w:tabs>
          <w:tab w:val="left" w:pos="10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1F5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С.А. Алтабаева</w:t>
      </w:r>
    </w:p>
    <w:p w:rsidR="00BA67FC" w:rsidRDefault="00BA67FC" w:rsidP="006A09A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E52" w:rsidRDefault="00391E52" w:rsidP="00521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042B" w:rsidRDefault="00AA042B" w:rsidP="00521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042B" w:rsidRDefault="00AA042B" w:rsidP="00521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042B" w:rsidRPr="00FE369B" w:rsidRDefault="00AA042B" w:rsidP="00AA042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E369B">
        <w:rPr>
          <w:rFonts w:ascii="Times New Roman" w:eastAsia="Calibri" w:hAnsi="Times New Roman" w:cs="Times New Roman"/>
          <w:sz w:val="20"/>
          <w:szCs w:val="20"/>
        </w:rPr>
        <w:t>Приложение 1</w:t>
      </w:r>
    </w:p>
    <w:p w:rsidR="00AA042B" w:rsidRPr="00FE369B" w:rsidRDefault="00AA042B" w:rsidP="00AA042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E369B">
        <w:rPr>
          <w:rFonts w:ascii="Times New Roman" w:eastAsia="Calibri" w:hAnsi="Times New Roman" w:cs="Times New Roman"/>
          <w:sz w:val="20"/>
          <w:szCs w:val="20"/>
        </w:rPr>
        <w:t>к Заключению Контрольно-счетного органа г. Дивногорска</w:t>
      </w:r>
    </w:p>
    <w:p w:rsidR="00AA042B" w:rsidRPr="00AA042B" w:rsidRDefault="00AA042B" w:rsidP="00AA042B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042B" w:rsidRDefault="00AA042B" w:rsidP="00AA042B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042B">
        <w:rPr>
          <w:rFonts w:ascii="Times New Roman" w:eastAsia="Calibri" w:hAnsi="Times New Roman" w:cs="Times New Roman"/>
          <w:sz w:val="24"/>
          <w:szCs w:val="24"/>
        </w:rPr>
        <w:t>Сопоставление целей, задач, целевых индикаторов и подпрограмм, установленных в государственной программой Красноярского края и муниципальной программой г. Дивногорска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A042B" w:rsidTr="00AA042B">
        <w:tc>
          <w:tcPr>
            <w:tcW w:w="3115" w:type="dxa"/>
          </w:tcPr>
          <w:p w:rsidR="00AA042B" w:rsidRDefault="00AA042B" w:rsidP="00AA042B">
            <w:pPr>
              <w:jc w:val="center"/>
              <w:rPr>
                <w:rFonts w:eastAsia="Calibri"/>
              </w:rPr>
            </w:pPr>
          </w:p>
        </w:tc>
        <w:tc>
          <w:tcPr>
            <w:tcW w:w="3115" w:type="dxa"/>
          </w:tcPr>
          <w:p w:rsidR="00AA042B" w:rsidRDefault="00AA042B" w:rsidP="00AA042B">
            <w:pPr>
              <w:jc w:val="center"/>
              <w:rPr>
                <w:rFonts w:eastAsia="Calibri"/>
              </w:rPr>
            </w:pPr>
            <w:r>
              <w:rPr>
                <w:b/>
                <w:sz w:val="20"/>
                <w:szCs w:val="20"/>
              </w:rPr>
              <w:t>Г</w:t>
            </w:r>
            <w:r w:rsidRPr="00AE6F18">
              <w:rPr>
                <w:b/>
                <w:sz w:val="20"/>
                <w:szCs w:val="20"/>
              </w:rPr>
              <w:t>осударственн</w:t>
            </w:r>
            <w:r>
              <w:rPr>
                <w:b/>
                <w:sz w:val="20"/>
                <w:szCs w:val="20"/>
              </w:rPr>
              <w:t xml:space="preserve">ая </w:t>
            </w:r>
            <w:r w:rsidRPr="00AE6F18">
              <w:rPr>
                <w:b/>
                <w:sz w:val="20"/>
                <w:szCs w:val="20"/>
              </w:rPr>
              <w:t>программ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3115" w:type="dxa"/>
          </w:tcPr>
          <w:p w:rsidR="00AA042B" w:rsidRDefault="00AA042B" w:rsidP="00AA042B">
            <w:pPr>
              <w:jc w:val="center"/>
              <w:rPr>
                <w:rFonts w:eastAsia="Calibri"/>
              </w:rPr>
            </w:pPr>
            <w:r w:rsidRPr="00C039F9">
              <w:rPr>
                <w:b/>
                <w:sz w:val="20"/>
                <w:szCs w:val="20"/>
              </w:rPr>
              <w:t>Муниципальная программа</w:t>
            </w:r>
          </w:p>
        </w:tc>
      </w:tr>
      <w:tr w:rsidR="00AA042B" w:rsidTr="00AA042B">
        <w:tc>
          <w:tcPr>
            <w:tcW w:w="3115" w:type="dxa"/>
          </w:tcPr>
          <w:p w:rsidR="00AA042B" w:rsidRPr="00AA042B" w:rsidRDefault="00AA042B" w:rsidP="00AA042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04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115" w:type="dxa"/>
          </w:tcPr>
          <w:p w:rsidR="00AA042B" w:rsidRPr="00F32D82" w:rsidRDefault="00B16B30" w:rsidP="00AA042B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2D82">
              <w:rPr>
                <w:rFonts w:ascii="Times New Roman" w:hAnsi="Times New Roman" w:cs="Times New Roman"/>
                <w:b/>
                <w:sz w:val="18"/>
                <w:szCs w:val="18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3115" w:type="dxa"/>
          </w:tcPr>
          <w:p w:rsidR="00AA042B" w:rsidRPr="00F32D82" w:rsidRDefault="00AA042B" w:rsidP="00AA042B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2D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 w:rsidRPr="00F32D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Функционирование жилищно- коммунального хозяйства и повышение энергетической эффективности муниципального образования город Дивногорск»</w:t>
            </w:r>
          </w:p>
        </w:tc>
      </w:tr>
      <w:tr w:rsidR="00B16B30" w:rsidRPr="0057588B" w:rsidTr="00F84D44">
        <w:tc>
          <w:tcPr>
            <w:tcW w:w="3115" w:type="dxa"/>
            <w:vAlign w:val="center"/>
          </w:tcPr>
          <w:p w:rsidR="00B16B30" w:rsidRPr="0057588B" w:rsidRDefault="00B16B30" w:rsidP="00B16B3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115" w:type="dxa"/>
          </w:tcPr>
          <w:p w:rsidR="00B16B30" w:rsidRPr="0057588B" w:rsidRDefault="00F32D82" w:rsidP="0018673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2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министерство промышленности, энергетики и жилищно-коммунального хозяйства Красноярского края </w:t>
            </w:r>
          </w:p>
        </w:tc>
        <w:tc>
          <w:tcPr>
            <w:tcW w:w="3115" w:type="dxa"/>
          </w:tcPr>
          <w:p w:rsidR="00F32D82" w:rsidRPr="0057588B" w:rsidRDefault="00F32D82" w:rsidP="00F32D82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Дивногорска;</w:t>
            </w:r>
          </w:p>
          <w:p w:rsidR="00B16B30" w:rsidRPr="0057588B" w:rsidRDefault="00F32D82" w:rsidP="00F32D8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sz w:val="18"/>
                <w:szCs w:val="18"/>
              </w:rPr>
              <w:t>МКУ «Городское хозяйство» города Дивногорска</w:t>
            </w:r>
          </w:p>
        </w:tc>
      </w:tr>
      <w:tr w:rsidR="00B16B30" w:rsidRPr="0057588B" w:rsidTr="00AA042B">
        <w:tc>
          <w:tcPr>
            <w:tcW w:w="3115" w:type="dxa"/>
          </w:tcPr>
          <w:p w:rsidR="00B16B30" w:rsidRPr="0057588B" w:rsidRDefault="00B16B30" w:rsidP="00B16B3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 Программы</w:t>
            </w:r>
          </w:p>
        </w:tc>
        <w:tc>
          <w:tcPr>
            <w:tcW w:w="3115" w:type="dxa"/>
          </w:tcPr>
          <w:p w:rsidR="00F32D82" w:rsidRPr="00F32D82" w:rsidRDefault="00186738" w:rsidP="0018673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О</w:t>
            </w:r>
            <w:r w:rsidR="00F32D82" w:rsidRPr="00F32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беспечение населения Красноярского края качественными жилищно-коммунальными услугами в условиях развития рыночных отношений в отрасли и ограниченного роста оп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латы жилищно-коммунальных услуг.</w:t>
            </w:r>
          </w:p>
          <w:p w:rsidR="00F32D82" w:rsidRPr="00F32D82" w:rsidRDefault="00186738" w:rsidP="0018673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2.С</w:t>
            </w:r>
            <w:r w:rsidR="00F32D82" w:rsidRPr="00F32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оздание предпосылок, направленных на внедрение экономических механизмов в отрасль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жилищно-коммунального хозяйства.</w:t>
            </w:r>
          </w:p>
          <w:p w:rsidR="00F32D82" w:rsidRPr="00F32D82" w:rsidRDefault="00186738" w:rsidP="0018673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3.Р</w:t>
            </w:r>
            <w:r w:rsidR="00F32D82" w:rsidRPr="00F32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 энергетики для устойчивого социально-экономического развития Красноярского края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16B30" w:rsidRPr="0057588B" w:rsidRDefault="00B16B30" w:rsidP="00B16B3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</w:tcPr>
          <w:p w:rsidR="00F32D82" w:rsidRPr="0057588B" w:rsidRDefault="00F32D82" w:rsidP="00C65C83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sz w:val="18"/>
                <w:szCs w:val="18"/>
              </w:rPr>
              <w:t>1. Обеспечение населения города Дивногорска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услуг,</w:t>
            </w:r>
            <w:r w:rsidR="00C65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588B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комфортного проживания населения города и улучшения качества жизни.</w:t>
            </w:r>
          </w:p>
          <w:p w:rsidR="00F32D82" w:rsidRPr="0057588B" w:rsidRDefault="00F32D82" w:rsidP="00C65C83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sz w:val="18"/>
                <w:szCs w:val="18"/>
              </w:rPr>
              <w:t>2. Повышение уровня обеспечения безопасности жизнедеятельности населения.</w:t>
            </w:r>
          </w:p>
          <w:p w:rsidR="00F32D82" w:rsidRPr="0057588B" w:rsidRDefault="00F32D82" w:rsidP="00C65C83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sz w:val="18"/>
                <w:szCs w:val="18"/>
              </w:rPr>
              <w:t>3. Формирование целостности и эффективной системы управления энергосбережением и повышением энергетической эффективности.</w:t>
            </w:r>
          </w:p>
          <w:p w:rsidR="00B16B30" w:rsidRPr="0057588B" w:rsidRDefault="00F32D82" w:rsidP="00C65C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sz w:val="18"/>
                <w:szCs w:val="18"/>
              </w:rPr>
              <w:t>4.Обеспечение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B16B30" w:rsidRPr="0057588B" w:rsidTr="00AA042B">
        <w:tc>
          <w:tcPr>
            <w:tcW w:w="3115" w:type="dxa"/>
          </w:tcPr>
          <w:p w:rsidR="00B16B30" w:rsidRPr="0057588B" w:rsidRDefault="00B16B30" w:rsidP="00B16B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Задачи Программы</w:t>
            </w:r>
          </w:p>
        </w:tc>
        <w:tc>
          <w:tcPr>
            <w:tcW w:w="3115" w:type="dxa"/>
          </w:tcPr>
          <w:p w:rsidR="00F32D82" w:rsidRPr="00F32D82" w:rsidRDefault="00C65C83" w:rsidP="00C65C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1.Р</w:t>
            </w:r>
            <w:r w:rsidR="00F32D82" w:rsidRPr="00F32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азвитие, модернизация и капитальный ремонт объектов коммунальной инфраструктуры и жилищного фонда Красноярского края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32D82" w:rsidRPr="00F32D82" w:rsidRDefault="00C65C83" w:rsidP="00C65C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</w:t>
            </w:r>
            <w:r w:rsidR="00F32D82" w:rsidRPr="00F32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 и модернизация объектов водоснабжения и водоотведения в целях обеспечения населения Красноярского края питьевой водой, соответствующей требованиям безопасности и безвредности, установленным санитарн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о-эпидемиологическими правилами.</w:t>
            </w:r>
          </w:p>
          <w:p w:rsidR="00F32D82" w:rsidRPr="00F32D82" w:rsidRDefault="00C65C83" w:rsidP="00C65C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3.У</w:t>
            </w:r>
            <w:r w:rsidR="00F32D82" w:rsidRPr="00F32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меньшение сброса 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очищенных сточных вод в водоемы.</w:t>
            </w:r>
          </w:p>
          <w:p w:rsidR="00F32D82" w:rsidRPr="00F32D82" w:rsidRDefault="00C65C83" w:rsidP="00C65C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4.О</w:t>
            </w:r>
            <w:r w:rsidR="00F32D82" w:rsidRPr="00F32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беспечение доступности пре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доставляемых коммунальных услуг.</w:t>
            </w:r>
          </w:p>
          <w:p w:rsidR="00F32D82" w:rsidRPr="00F32D82" w:rsidRDefault="00C65C83" w:rsidP="00C65C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5.П</w:t>
            </w:r>
            <w:r w:rsidR="00F32D82" w:rsidRPr="00F32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овышение надежности функционирования систем жизнеобеспечения населения, обеспечивающих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аселение коммунальными услугами.</w:t>
            </w:r>
          </w:p>
          <w:p w:rsidR="00F32D82" w:rsidRPr="00F32D82" w:rsidRDefault="00C65C83" w:rsidP="00C65C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6.С</w:t>
            </w:r>
            <w:r w:rsidR="00F32D82" w:rsidRPr="00F32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оздание условий для эффективного, ответственного и прозрачного управления финансовыми ресурсами в рамках выполнения уст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ановленных функций и полномочий.</w:t>
            </w:r>
          </w:p>
          <w:p w:rsidR="00B16B30" w:rsidRPr="0057588B" w:rsidRDefault="00C65C83" w:rsidP="00C65C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7.П</w:t>
            </w:r>
            <w:r w:rsidR="00F32D82" w:rsidRPr="00F32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овышение надежности и качества электроснабжения потребителей Красноярского края, повышение эффективности энергоснабжения и потребления энергоресурсов на территории Красноярского края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15" w:type="dxa"/>
          </w:tcPr>
          <w:p w:rsidR="00F32D82" w:rsidRPr="0057588B" w:rsidRDefault="00F32D82" w:rsidP="00C65C83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sz w:val="18"/>
                <w:szCs w:val="18"/>
              </w:rPr>
              <w:t>1. Развитие, модернизация и капитальный ремонт объектов коммунальной инфраструктуры и жилищного фонда города,</w:t>
            </w:r>
            <w:r w:rsidR="00C65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588B">
              <w:rPr>
                <w:rFonts w:ascii="Times New Roman" w:hAnsi="Times New Roman" w:cs="Times New Roman"/>
                <w:sz w:val="18"/>
                <w:szCs w:val="18"/>
              </w:rPr>
              <w:t>содержание и ремонт объектов внешнего благоустройства, организация взаимодействия между предприятиями, организациями и учреждениями при решении вопросов благоустройства, обеспечение надлежащего санитарного состояния города Дивногорска, а также внедрение рыночных механизмов жилищно-коммунального хозяйства и обеспечение доступности предоставляемых коммунальных услуг.</w:t>
            </w:r>
          </w:p>
          <w:p w:rsidR="00F32D82" w:rsidRPr="0057588B" w:rsidRDefault="00F32D82" w:rsidP="00C65C83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sz w:val="18"/>
                <w:szCs w:val="18"/>
              </w:rPr>
              <w:t>2. 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города.</w:t>
            </w:r>
          </w:p>
          <w:p w:rsidR="00F32D82" w:rsidRPr="0057588B" w:rsidRDefault="00F32D82" w:rsidP="00C65C83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sz w:val="18"/>
                <w:szCs w:val="18"/>
              </w:rPr>
              <w:t>3. Повышение энергосбережения и энергоэффективности на территории города.</w:t>
            </w:r>
          </w:p>
          <w:p w:rsidR="00F32D82" w:rsidRPr="0057588B" w:rsidRDefault="00F32D82" w:rsidP="00C65C83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sz w:val="18"/>
                <w:szCs w:val="18"/>
              </w:rPr>
              <w:t>4. Обеспечение реализации муниципальной программы и отдельных мероприятий.</w:t>
            </w:r>
          </w:p>
          <w:p w:rsidR="00B16B30" w:rsidRPr="0057588B" w:rsidRDefault="00F32D82" w:rsidP="00C65C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sz w:val="18"/>
                <w:szCs w:val="18"/>
              </w:rPr>
              <w:t>5.Модернизация систем водоснабжения, водоотведения и очистки сточных вод.</w:t>
            </w:r>
          </w:p>
        </w:tc>
      </w:tr>
      <w:tr w:rsidR="00F32D82" w:rsidRPr="0057588B" w:rsidTr="00AA042B">
        <w:tc>
          <w:tcPr>
            <w:tcW w:w="3115" w:type="dxa"/>
          </w:tcPr>
          <w:p w:rsidR="00F32D82" w:rsidRPr="0057588B" w:rsidRDefault="00F32D82" w:rsidP="00F32D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b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3115" w:type="dxa"/>
          </w:tcPr>
          <w:p w:rsidR="00F32D82" w:rsidRPr="00F32D82" w:rsidRDefault="00F32D82" w:rsidP="00F32D8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2014 - 2030 годы</w:t>
            </w:r>
          </w:p>
          <w:p w:rsidR="00F32D82" w:rsidRPr="0057588B" w:rsidRDefault="00F32D82" w:rsidP="00B16B3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</w:tcPr>
          <w:p w:rsidR="00F32D82" w:rsidRPr="0057588B" w:rsidRDefault="00F32D82" w:rsidP="00B16B3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588B">
              <w:rPr>
                <w:rFonts w:ascii="Times New Roman" w:eastAsia="Calibri" w:hAnsi="Times New Roman" w:cs="Times New Roman"/>
                <w:sz w:val="18"/>
                <w:szCs w:val="18"/>
              </w:rPr>
              <w:t>2014-2024</w:t>
            </w:r>
          </w:p>
        </w:tc>
      </w:tr>
      <w:tr w:rsidR="00F32D82" w:rsidRPr="0057588B" w:rsidTr="00F32D82">
        <w:trPr>
          <w:trHeight w:val="263"/>
        </w:trPr>
        <w:tc>
          <w:tcPr>
            <w:tcW w:w="3115" w:type="dxa"/>
          </w:tcPr>
          <w:p w:rsidR="00F32D82" w:rsidRPr="0057588B" w:rsidRDefault="00F32D82" w:rsidP="00F32D82">
            <w:pP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подпрограмм программы</w:t>
            </w:r>
          </w:p>
        </w:tc>
        <w:tc>
          <w:tcPr>
            <w:tcW w:w="3115" w:type="dxa"/>
          </w:tcPr>
          <w:p w:rsidR="00F32D82" w:rsidRPr="00F32D82" w:rsidRDefault="00F32D82" w:rsidP="00C65C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"</w:t>
            </w:r>
            <w:hyperlink r:id="rId16" w:history="1">
              <w:r w:rsidRPr="00F32D8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Модернизация</w:t>
              </w:r>
            </w:hyperlink>
            <w:r w:rsidRPr="00F32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реконструкция и капитальный ремонт объектов коммунальной инфраструктуры муниципальных образований".</w:t>
            </w:r>
          </w:p>
          <w:p w:rsidR="00F32D82" w:rsidRPr="00F32D82" w:rsidRDefault="00F32D82" w:rsidP="00C65C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hyperlink r:id="rId17" w:history="1">
              <w:r w:rsidRPr="00F32D8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"Чистая вода"</w:t>
              </w:r>
            </w:hyperlink>
            <w:r w:rsidRPr="00F32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32D82" w:rsidRPr="00F32D82" w:rsidRDefault="00F32D82" w:rsidP="00C65C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"</w:t>
            </w:r>
            <w:hyperlink r:id="rId18" w:history="1">
              <w:r w:rsidRPr="00F32D8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Энергоэффективность</w:t>
              </w:r>
            </w:hyperlink>
            <w:r w:rsidRPr="00F32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развитие энергетики".</w:t>
            </w:r>
          </w:p>
          <w:p w:rsidR="00F32D82" w:rsidRPr="00F32D82" w:rsidRDefault="00F32D82" w:rsidP="00C65C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4."</w:t>
            </w:r>
            <w:hyperlink r:id="rId19" w:history="1">
              <w:r w:rsidRPr="00F32D8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Обеспечение</w:t>
              </w:r>
            </w:hyperlink>
            <w:r w:rsidRPr="00F32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реализации государственной программы и прочие мероприятия".</w:t>
            </w:r>
          </w:p>
          <w:p w:rsidR="00F32D82" w:rsidRPr="00F32D82" w:rsidRDefault="00F32D82" w:rsidP="00C65C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"</w:t>
            </w:r>
            <w:hyperlink r:id="rId20" w:history="1">
              <w:r w:rsidRPr="00F32D8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Обеспечение</w:t>
              </w:r>
            </w:hyperlink>
            <w:r w:rsidRPr="00F32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доступности платы граждан</w:t>
            </w:r>
            <w:r w:rsidR="00C65C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32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условиях развития жилищных отношений".</w:t>
            </w:r>
          </w:p>
          <w:p w:rsidR="00F32D82" w:rsidRPr="00C65C83" w:rsidRDefault="00F32D82" w:rsidP="00C65C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</w:tcPr>
          <w:p w:rsidR="00F32D82" w:rsidRPr="0057588B" w:rsidRDefault="00F32D82" w:rsidP="00C65C83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sz w:val="18"/>
                <w:szCs w:val="18"/>
              </w:rPr>
              <w:t>Подпрограммы:</w:t>
            </w:r>
          </w:p>
          <w:p w:rsidR="00F32D82" w:rsidRPr="0057588B" w:rsidRDefault="00F32D82" w:rsidP="00C65C83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sz w:val="18"/>
                <w:szCs w:val="18"/>
              </w:rPr>
              <w:t>1.«Реформирование и модернизация жилищно-коммунального хозяйства».</w:t>
            </w:r>
          </w:p>
          <w:p w:rsidR="00F32D82" w:rsidRPr="0057588B" w:rsidRDefault="00F32D82" w:rsidP="00C65C83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bCs/>
                <w:sz w:val="18"/>
                <w:szCs w:val="18"/>
              </w:rPr>
              <w:t>2.«Защита населения и территории муниципального образования город Дивногорск от чрезвычайных ситуаций природного и техногенного характера».</w:t>
            </w:r>
          </w:p>
          <w:p w:rsidR="00F32D82" w:rsidRPr="0057588B" w:rsidRDefault="00F32D82" w:rsidP="00C65C83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sz w:val="18"/>
                <w:szCs w:val="18"/>
              </w:rPr>
              <w:t>3.«Энергосбережение и повышение энергетической эффективности на территории муниципального образования город Дивногорск</w:t>
            </w:r>
            <w:r w:rsidRPr="0057588B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  <w:r w:rsidRPr="005758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32D82" w:rsidRPr="0057588B" w:rsidRDefault="00F32D82" w:rsidP="00C65C83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sz w:val="18"/>
                <w:szCs w:val="18"/>
              </w:rPr>
              <w:t>4. «Обеспечение реализации муниципальной программы и прочие мероприятия».</w:t>
            </w:r>
          </w:p>
          <w:p w:rsidR="00F32D82" w:rsidRPr="0057588B" w:rsidRDefault="00F32D82" w:rsidP="00C65C83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sz w:val="18"/>
                <w:szCs w:val="18"/>
              </w:rPr>
              <w:t>5. «Чистая вода».</w:t>
            </w:r>
          </w:p>
          <w:p w:rsidR="00F32D82" w:rsidRPr="0057588B" w:rsidRDefault="00F32D82" w:rsidP="00C65C83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57588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«Формирование комфортной городской среды».</w:t>
            </w:r>
          </w:p>
        </w:tc>
      </w:tr>
      <w:tr w:rsidR="00F32D82" w:rsidRPr="0057588B" w:rsidTr="00AA042B">
        <w:tc>
          <w:tcPr>
            <w:tcW w:w="3115" w:type="dxa"/>
          </w:tcPr>
          <w:p w:rsidR="00F32D82" w:rsidRPr="0057588B" w:rsidRDefault="00F32D82" w:rsidP="00F32D8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b/>
                <w:sz w:val="18"/>
                <w:szCs w:val="18"/>
              </w:rPr>
              <w:t>Целевые индикаторы и показатели программы</w:t>
            </w:r>
          </w:p>
        </w:tc>
        <w:tc>
          <w:tcPr>
            <w:tcW w:w="3115" w:type="dxa"/>
          </w:tcPr>
          <w:p w:rsidR="00F32D82" w:rsidRPr="00F32D82" w:rsidRDefault="00C65C83" w:rsidP="00C65C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F32D82" w:rsidRPr="00F32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убыточных организаций жилищно-коммунального хозяйства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32D82" w:rsidRPr="00F32D82" w:rsidRDefault="00C65C83" w:rsidP="00C65C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F32D82" w:rsidRPr="00F32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населения края, в отношении которого соблюдены требования законодательства по ограничению роста платы граждан за коммунальные услуги от общего количества населения на территории края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32D82" w:rsidRPr="00F32D82" w:rsidRDefault="00C65C83" w:rsidP="00C65C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F32D82" w:rsidRPr="00F32D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износа коммунальной инфраструктуры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32D82" w:rsidRPr="0057588B" w:rsidRDefault="00F32D82" w:rsidP="00C65C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</w:tcPr>
          <w:p w:rsidR="00F32D82" w:rsidRPr="0057588B" w:rsidRDefault="00F32D82" w:rsidP="00C65C83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sz w:val="18"/>
                <w:szCs w:val="18"/>
              </w:rPr>
              <w:t xml:space="preserve">- снижение доли </w:t>
            </w:r>
            <w:r w:rsidR="009A68A7" w:rsidRPr="0057588B">
              <w:rPr>
                <w:rFonts w:ascii="Times New Roman" w:hAnsi="Times New Roman" w:cs="Times New Roman"/>
                <w:sz w:val="18"/>
                <w:szCs w:val="18"/>
              </w:rPr>
              <w:t>инженерных сетей,</w:t>
            </w:r>
            <w:r w:rsidRPr="0057588B">
              <w:rPr>
                <w:rFonts w:ascii="Times New Roman" w:hAnsi="Times New Roman" w:cs="Times New Roman"/>
                <w:sz w:val="18"/>
                <w:szCs w:val="18"/>
              </w:rPr>
              <w:t xml:space="preserve"> нуждающихся в замене на 5%;</w:t>
            </w:r>
          </w:p>
          <w:p w:rsidR="00F32D82" w:rsidRPr="0057588B" w:rsidRDefault="00F32D82" w:rsidP="00C65C83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sz w:val="18"/>
                <w:szCs w:val="18"/>
              </w:rPr>
              <w:t>- снижение доли площади жилищного фонда всех форм собственности, требующей капитального ремонта на 8% (до 2022 года);</w:t>
            </w:r>
          </w:p>
          <w:p w:rsidR="00F32D82" w:rsidRPr="0057588B" w:rsidRDefault="00F32D82" w:rsidP="00C65C83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sz w:val="18"/>
                <w:szCs w:val="18"/>
              </w:rPr>
              <w:t>- доля МКД, в которых проведен капитальный ремонт от числа МКД включенных в региональную программу капитального ремонта не менее 1% (с 2022 года);</w:t>
            </w:r>
          </w:p>
          <w:p w:rsidR="00F32D82" w:rsidRPr="0057588B" w:rsidRDefault="00F32D82" w:rsidP="00C65C83">
            <w:pPr>
              <w:autoSpaceDE w:val="0"/>
              <w:autoSpaceDN w:val="0"/>
              <w:adjustRightInd w:val="0"/>
              <w:ind w:left="34" w:right="-1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sz w:val="18"/>
                <w:szCs w:val="18"/>
              </w:rPr>
              <w:t>- снижения отношения потребления топливно-энергетических ресурсов к объему отгруженных товаров собственного производства, выполненным работам и услугам собственными силами на 18% (до 2022 года);</w:t>
            </w:r>
          </w:p>
          <w:p w:rsidR="00F32D82" w:rsidRPr="0057588B" w:rsidRDefault="00F32D82" w:rsidP="00C65C83">
            <w:pPr>
              <w:autoSpaceDE w:val="0"/>
              <w:autoSpaceDN w:val="0"/>
              <w:adjustRightInd w:val="0"/>
              <w:ind w:left="34" w:right="-1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sz w:val="18"/>
                <w:szCs w:val="18"/>
              </w:rPr>
              <w:t>-увеличение количества мероприятий направленных на создание условий, обеспечивающих комфортные условия для проживания, работы и отдыха населения города не менее чем на 15% (с 2022 года);</w:t>
            </w:r>
          </w:p>
          <w:p w:rsidR="00F32D82" w:rsidRPr="0057588B" w:rsidRDefault="00F32D82" w:rsidP="00C65C83">
            <w:pPr>
              <w:autoSpaceDE w:val="0"/>
              <w:autoSpaceDN w:val="0"/>
              <w:adjustRightInd w:val="0"/>
              <w:ind w:left="34" w:right="-1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sz w:val="18"/>
                <w:szCs w:val="18"/>
              </w:rPr>
              <w:t>- повышение доли оснащение пожарно-техническим вооружением и снаряжением добровольных пожарных формирований на 25% (до 2022 года);</w:t>
            </w:r>
          </w:p>
          <w:p w:rsidR="00F32D82" w:rsidRPr="0057588B" w:rsidRDefault="00F32D82" w:rsidP="00C65C83">
            <w:pPr>
              <w:autoSpaceDE w:val="0"/>
              <w:autoSpaceDN w:val="0"/>
              <w:adjustRightInd w:val="0"/>
              <w:ind w:left="34" w:right="-1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sz w:val="18"/>
                <w:szCs w:val="18"/>
              </w:rPr>
              <w:t>- доля исполненных мероприятий направленных на обеспечение первичных мер пожарной безопасности 100% (с 2022 года);</w:t>
            </w:r>
          </w:p>
          <w:p w:rsidR="00F32D82" w:rsidRPr="0057588B" w:rsidRDefault="00F32D82" w:rsidP="00C65C83">
            <w:pPr>
              <w:autoSpaceDE w:val="0"/>
              <w:autoSpaceDN w:val="0"/>
              <w:adjustRightInd w:val="0"/>
              <w:ind w:left="34" w:right="-1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sz w:val="18"/>
                <w:szCs w:val="18"/>
              </w:rPr>
              <w:t>- доля исполненных бюджетных ассигнований, предусмотренных в муниципальной программе 100%.</w:t>
            </w:r>
          </w:p>
        </w:tc>
      </w:tr>
      <w:tr w:rsidR="00F32D82" w:rsidRPr="0057588B" w:rsidTr="00AA042B">
        <w:tc>
          <w:tcPr>
            <w:tcW w:w="3115" w:type="dxa"/>
          </w:tcPr>
          <w:p w:rsidR="00F32D82" w:rsidRPr="0057588B" w:rsidRDefault="00F32D82" w:rsidP="00F32D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Ожидаемый результаты реализации Программы</w:t>
            </w:r>
          </w:p>
        </w:tc>
        <w:tc>
          <w:tcPr>
            <w:tcW w:w="3115" w:type="dxa"/>
          </w:tcPr>
          <w:p w:rsidR="0057588B" w:rsidRPr="0057588B" w:rsidRDefault="00C65C83" w:rsidP="00C65C83">
            <w:pPr>
              <w:ind w:firstLine="3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</w:t>
            </w:r>
            <w:r w:rsidR="0057588B" w:rsidRPr="00575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поддержание уровня износа коммунальной инфраструктуры до нормативного уровня;</w:t>
            </w:r>
          </w:p>
          <w:p w:rsidR="0057588B" w:rsidRPr="0057588B" w:rsidRDefault="00C65C83" w:rsidP="00C65C83">
            <w:pPr>
              <w:ind w:firstLine="3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57588B" w:rsidRPr="00575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уровня потерь при производстве, транспортировке и распределении коммунальных ресурсов;</w:t>
            </w:r>
          </w:p>
          <w:p w:rsidR="0057588B" w:rsidRPr="0057588B" w:rsidRDefault="00C65C83" w:rsidP="00C65C83">
            <w:pPr>
              <w:ind w:firstLine="3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57588B" w:rsidRPr="00575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удовлетворенности населения Красноярского края уровнем жилищно-коммунального обслуживания;</w:t>
            </w:r>
          </w:p>
          <w:p w:rsidR="0057588B" w:rsidRPr="0057588B" w:rsidRDefault="00C65C83" w:rsidP="00C65C83">
            <w:pPr>
              <w:ind w:firstLine="3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57588B" w:rsidRPr="00575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утверждение программ комплексного развития систем коммунальной инфраструктуры поселений, городских округов, схем водоснабжения, водоотведения и теплоснабжения;</w:t>
            </w:r>
          </w:p>
          <w:p w:rsidR="0057588B" w:rsidRPr="0057588B" w:rsidRDefault="00C65C83" w:rsidP="00C65C83">
            <w:pPr>
              <w:ind w:firstLine="3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57588B" w:rsidRPr="00575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кредитно-финансовых механизмов в целях модернизации объектов коммунальной инфраструктуры;</w:t>
            </w:r>
          </w:p>
          <w:p w:rsidR="0057588B" w:rsidRPr="0057588B" w:rsidRDefault="00C65C83" w:rsidP="00C65C83">
            <w:pPr>
              <w:ind w:firstLine="3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57588B" w:rsidRPr="00575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доли объектов коммунальной инфраструктуры, находящихся в управлении частных организаций на условиях концессии или долгосрочной аренды;</w:t>
            </w:r>
          </w:p>
          <w:p w:rsidR="0057588B" w:rsidRPr="0057588B" w:rsidRDefault="00C65C83" w:rsidP="00C65C83">
            <w:pPr>
              <w:ind w:firstLine="3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57588B" w:rsidRPr="00575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ресурсоснабжающих организаций на долгосрочное тарифное регулирование;</w:t>
            </w:r>
          </w:p>
          <w:p w:rsidR="0057588B" w:rsidRPr="0057588B" w:rsidRDefault="00C65C83" w:rsidP="00C65C83">
            <w:pPr>
              <w:ind w:firstLine="3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57588B" w:rsidRPr="00575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показателей качества, надежности, безопасности и энергоэффективности поставляемых коммунальных ресурсов;</w:t>
            </w:r>
          </w:p>
          <w:p w:rsidR="0057588B" w:rsidRPr="0057588B" w:rsidRDefault="00C65C83" w:rsidP="00C65C83">
            <w:pPr>
              <w:ind w:firstLine="3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57588B" w:rsidRPr="00575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удержание роста экономически обоснованных тарифов по передаче электрической энергии на уровне показателей, предусмотренных прогнозом социально-экономического развития Российской Федерации.</w:t>
            </w:r>
          </w:p>
          <w:p w:rsidR="00F32D82" w:rsidRPr="0057588B" w:rsidRDefault="00F32D82" w:rsidP="00C65C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</w:tcPr>
          <w:p w:rsidR="0057588B" w:rsidRPr="0057588B" w:rsidRDefault="0057588B" w:rsidP="00C65C83">
            <w:pPr>
              <w:ind w:right="-1" w:firstLine="1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sz w:val="18"/>
                <w:szCs w:val="18"/>
              </w:rPr>
              <w:t>-уменьшение аварийного жилищного фонда, снижение среднего уровня износа жилищного фонда и коммунальной инфраструктуры до нормативного уровня;</w:t>
            </w:r>
          </w:p>
          <w:p w:rsidR="0057588B" w:rsidRPr="0057588B" w:rsidRDefault="0057588B" w:rsidP="00C65C83">
            <w:pPr>
              <w:ind w:right="-1" w:firstLine="1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sz w:val="18"/>
                <w:szCs w:val="18"/>
              </w:rPr>
              <w:t>-снижение уровня потерь при транспортировке и распределении коммунальных ресурсов;</w:t>
            </w:r>
          </w:p>
          <w:p w:rsidR="0057588B" w:rsidRPr="0057588B" w:rsidRDefault="0057588B" w:rsidP="00C65C83">
            <w:pPr>
              <w:ind w:right="-1" w:firstLine="1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sz w:val="18"/>
                <w:szCs w:val="18"/>
              </w:rPr>
              <w:t>-повышение удовлетворенности населения города уровнем жилищно-коммунального обслуживания;</w:t>
            </w:r>
          </w:p>
          <w:p w:rsidR="0057588B" w:rsidRPr="0057588B" w:rsidRDefault="0057588B" w:rsidP="00C65C83">
            <w:pPr>
              <w:ind w:right="-1" w:firstLine="1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sz w:val="18"/>
                <w:szCs w:val="18"/>
              </w:rPr>
              <w:t>-утверждение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теплоснабжения;</w:t>
            </w:r>
          </w:p>
          <w:p w:rsidR="0057588B" w:rsidRPr="0057588B" w:rsidRDefault="0057588B" w:rsidP="00C65C83">
            <w:pPr>
              <w:ind w:right="-1" w:firstLine="1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sz w:val="18"/>
                <w:szCs w:val="18"/>
              </w:rPr>
              <w:t>-переход организаций коммунального комплекса на долгосрочное тарифное регулирование;</w:t>
            </w:r>
          </w:p>
          <w:p w:rsidR="0057588B" w:rsidRPr="0057588B" w:rsidRDefault="0057588B" w:rsidP="00C65C83">
            <w:pPr>
              <w:ind w:right="-1" w:firstLine="1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sz w:val="18"/>
                <w:szCs w:val="18"/>
              </w:rPr>
              <w:t>- улучшение показателей качества, надежности, безопасности и энергоэффективности поставляемых коммунальных ресурсов;</w:t>
            </w:r>
          </w:p>
          <w:p w:rsidR="0057588B" w:rsidRPr="0057588B" w:rsidRDefault="0057588B" w:rsidP="00C65C83">
            <w:pPr>
              <w:ind w:right="-1" w:firstLine="1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sz w:val="18"/>
                <w:szCs w:val="18"/>
              </w:rPr>
              <w:t>- сокращение объемов жилищного фонда, требующего проведения капитального ремонта;</w:t>
            </w:r>
          </w:p>
          <w:p w:rsidR="0057588B" w:rsidRPr="0057588B" w:rsidRDefault="0057588B" w:rsidP="00C65C83">
            <w:pPr>
              <w:ind w:right="-1" w:firstLine="17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7588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-охват населения города возможностью получения сигналов оповещения о ЧС;</w:t>
            </w:r>
          </w:p>
          <w:p w:rsidR="0057588B" w:rsidRPr="0057588B" w:rsidRDefault="0057588B" w:rsidP="00C65C83">
            <w:pPr>
              <w:ind w:right="-1" w:firstLine="1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sz w:val="18"/>
                <w:szCs w:val="18"/>
              </w:rPr>
              <w:t>-снижение издержек при производстве и поставке коммунальных ресурсов за счет повышения энергоэффективности, внедрения современных форм управления и, как следствие, снижение себестоимости коммунальных услуг;</w:t>
            </w:r>
          </w:p>
          <w:p w:rsidR="0057588B" w:rsidRPr="0057588B" w:rsidRDefault="0057588B" w:rsidP="00C65C83">
            <w:pPr>
              <w:ind w:right="-1" w:firstLine="1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sz w:val="18"/>
                <w:szCs w:val="18"/>
              </w:rPr>
              <w:t>-эффективное потребление энергетических ресурсов на территории города;</w:t>
            </w:r>
          </w:p>
          <w:p w:rsidR="0057588B" w:rsidRPr="0057588B" w:rsidRDefault="0057588B" w:rsidP="00C65C83">
            <w:pPr>
              <w:ind w:right="-1" w:firstLine="1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sz w:val="18"/>
                <w:szCs w:val="18"/>
              </w:rPr>
              <w:t>-повышение уровня благоустроенности и надлежащего санитарногосостояния территорий города;</w:t>
            </w:r>
          </w:p>
          <w:p w:rsidR="0057588B" w:rsidRPr="0057588B" w:rsidRDefault="0057588B" w:rsidP="00C65C83">
            <w:pPr>
              <w:autoSpaceDE w:val="0"/>
              <w:autoSpaceDN w:val="0"/>
              <w:adjustRightInd w:val="0"/>
              <w:ind w:right="-1" w:firstLine="173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588B">
              <w:rPr>
                <w:rFonts w:ascii="Times New Roman" w:hAnsi="Times New Roman" w:cs="Times New Roman"/>
                <w:sz w:val="18"/>
                <w:szCs w:val="18"/>
              </w:rPr>
              <w:t>-увеличение доли населения, обеспеченного питьевой водой, отвечающей требованиям безопасности.</w:t>
            </w:r>
          </w:p>
          <w:p w:rsidR="00F32D82" w:rsidRPr="0057588B" w:rsidRDefault="00F32D82" w:rsidP="00F32D8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AA042B" w:rsidRPr="0057588B" w:rsidRDefault="00AA042B" w:rsidP="00AA042B">
      <w:pPr>
        <w:ind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E369B" w:rsidRDefault="00FE369B" w:rsidP="007F3CF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E369B" w:rsidRDefault="00FE369B" w:rsidP="007F3CF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E369B" w:rsidRDefault="00FE369B" w:rsidP="007F3CF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E369B" w:rsidRDefault="00FE369B" w:rsidP="007F3CF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E369B" w:rsidRDefault="00FE369B" w:rsidP="007F3CF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E369B" w:rsidRDefault="00FE369B" w:rsidP="007F3CF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E369B" w:rsidRDefault="00FE369B" w:rsidP="007F3CF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E369B" w:rsidRDefault="00FE369B" w:rsidP="007F3CF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E369B" w:rsidRDefault="00FE369B" w:rsidP="007F3CF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E369B" w:rsidRDefault="00FE369B" w:rsidP="007F3CF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E369B" w:rsidRDefault="00FE369B" w:rsidP="007F3CF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E369B" w:rsidRDefault="00FE369B" w:rsidP="007F3CF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F3CF9" w:rsidRPr="00FE369B" w:rsidRDefault="007F3CF9" w:rsidP="007F3CF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E369B">
        <w:rPr>
          <w:rFonts w:ascii="Times New Roman" w:eastAsia="Calibri" w:hAnsi="Times New Roman" w:cs="Times New Roman"/>
          <w:sz w:val="20"/>
          <w:szCs w:val="20"/>
        </w:rPr>
        <w:t>Приложение 2</w:t>
      </w:r>
    </w:p>
    <w:p w:rsidR="007F3CF9" w:rsidRPr="00FE369B" w:rsidRDefault="007F3CF9" w:rsidP="007F3CF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E369B">
        <w:rPr>
          <w:rFonts w:ascii="Times New Roman" w:eastAsia="Calibri" w:hAnsi="Times New Roman" w:cs="Times New Roman"/>
          <w:sz w:val="20"/>
          <w:szCs w:val="20"/>
        </w:rPr>
        <w:t>к Заключению Контрольно-счетного органа г. Дивногорска</w:t>
      </w:r>
    </w:p>
    <w:p w:rsidR="00FE369B" w:rsidRDefault="00FE369B" w:rsidP="007F3CF9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3CF9" w:rsidRDefault="007F3CF9" w:rsidP="007F3CF9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042B">
        <w:rPr>
          <w:rFonts w:ascii="Times New Roman" w:eastAsia="Calibri" w:hAnsi="Times New Roman" w:cs="Times New Roman"/>
          <w:sz w:val="24"/>
          <w:szCs w:val="24"/>
        </w:rPr>
        <w:t xml:space="preserve">Сопоставление целей, задач, установленных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AA042B">
        <w:rPr>
          <w:rFonts w:ascii="Times New Roman" w:eastAsia="Calibri" w:hAnsi="Times New Roman" w:cs="Times New Roman"/>
          <w:sz w:val="24"/>
          <w:szCs w:val="24"/>
        </w:rPr>
        <w:t>программ</w:t>
      </w:r>
      <w:r>
        <w:rPr>
          <w:rFonts w:ascii="Times New Roman" w:eastAsia="Calibri" w:hAnsi="Times New Roman" w:cs="Times New Roman"/>
          <w:sz w:val="24"/>
          <w:szCs w:val="24"/>
        </w:rPr>
        <w:t>е и подпрограммах</w:t>
      </w:r>
      <w:r w:rsidRPr="00AA04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F3CF9" w:rsidTr="007064C1">
        <w:tc>
          <w:tcPr>
            <w:tcW w:w="4672" w:type="dxa"/>
          </w:tcPr>
          <w:p w:rsidR="007F3CF9" w:rsidRPr="00F210D9" w:rsidRDefault="007F3CF9" w:rsidP="007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D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673" w:type="dxa"/>
          </w:tcPr>
          <w:p w:rsidR="007F3CF9" w:rsidRPr="00F210D9" w:rsidRDefault="007F3CF9" w:rsidP="0070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0D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</w:tr>
      <w:tr w:rsidR="007F3CF9" w:rsidTr="007064C1">
        <w:tc>
          <w:tcPr>
            <w:tcW w:w="4672" w:type="dxa"/>
          </w:tcPr>
          <w:p w:rsidR="007F3CF9" w:rsidRPr="00156119" w:rsidRDefault="007F3CF9" w:rsidP="00706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:rsidR="007F3CF9" w:rsidRPr="00156119" w:rsidRDefault="007F3CF9" w:rsidP="00706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119">
              <w:rPr>
                <w:rFonts w:ascii="Times New Roman" w:hAnsi="Times New Roman" w:cs="Times New Roman"/>
                <w:b/>
                <w:sz w:val="18"/>
                <w:szCs w:val="18"/>
              </w:rPr>
              <w:t>1) «Реформирование и модернизация жилищно-коммунального хозяйства».</w:t>
            </w:r>
          </w:p>
        </w:tc>
      </w:tr>
      <w:tr w:rsidR="007F3CF9" w:rsidTr="007064C1">
        <w:tc>
          <w:tcPr>
            <w:tcW w:w="9345" w:type="dxa"/>
            <w:gridSpan w:val="2"/>
          </w:tcPr>
          <w:p w:rsidR="007F3CF9" w:rsidRPr="00156119" w:rsidRDefault="007F3CF9" w:rsidP="007064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119">
              <w:rPr>
                <w:rFonts w:ascii="Times New Roman" w:hAnsi="Times New Roman" w:cs="Times New Roman"/>
                <w:b/>
                <w:sz w:val="18"/>
                <w:szCs w:val="18"/>
              </w:rPr>
              <w:t>цели</w:t>
            </w:r>
          </w:p>
        </w:tc>
      </w:tr>
      <w:tr w:rsidR="007F3CF9" w:rsidTr="007064C1">
        <w:tc>
          <w:tcPr>
            <w:tcW w:w="4672" w:type="dxa"/>
          </w:tcPr>
          <w:p w:rsidR="007F3CF9" w:rsidRDefault="007F3CF9" w:rsidP="007064C1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населения города Дивногорска качественными жилищно-коммунальными услугами в условиях развития рыночных отношений в отрасли и ограниченного роста оп</w:t>
            </w:r>
            <w:r w:rsidR="000B2172">
              <w:rPr>
                <w:rFonts w:ascii="Times New Roman" w:hAnsi="Times New Roman" w:cs="Times New Roman"/>
                <w:sz w:val="18"/>
                <w:szCs w:val="18"/>
              </w:rPr>
              <w:t>латы жилищно-коммунальных услуг.</w:t>
            </w:r>
            <w:r w:rsidRPr="001561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B2172" w:rsidRPr="00156119" w:rsidRDefault="000B2172" w:rsidP="000B2172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156119">
              <w:rPr>
                <w:rFonts w:ascii="Times New Roman" w:hAnsi="Times New Roman" w:cs="Times New Roman"/>
                <w:sz w:val="18"/>
                <w:szCs w:val="18"/>
              </w:rPr>
              <w:t>оздание условий для комфортного проживания населения города и улучшения качества жизни.</w:t>
            </w:r>
          </w:p>
          <w:p w:rsidR="000B2172" w:rsidRPr="00156119" w:rsidRDefault="000B2172" w:rsidP="007064C1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:rsidR="007F3CF9" w:rsidRPr="00156119" w:rsidRDefault="007F3CF9" w:rsidP="007064C1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1.Повышение надежности и предотвращение ситуаций, которые могут привести к нарушению функционирования систем жизнеобеспечения населения.</w:t>
            </w:r>
          </w:p>
          <w:p w:rsidR="007F3CF9" w:rsidRPr="00156119" w:rsidRDefault="007F3CF9" w:rsidP="007064C1">
            <w:pPr>
              <w:ind w:right="-1" w:firstLine="1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</w:rPr>
              <w:t>2. Создание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проживания, а также доступности предоставляемых коммунальных услуг.</w:t>
            </w:r>
          </w:p>
          <w:p w:rsidR="007F3CF9" w:rsidRPr="00156119" w:rsidRDefault="007F3CF9" w:rsidP="007064C1">
            <w:pPr>
              <w:ind w:right="-1" w:firstLine="1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1561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Создание условий, обеспечивающих комфортные условия для проживания, работы и отдыха населения города, улучшение эстетического облика города.</w:t>
            </w:r>
          </w:p>
          <w:p w:rsidR="007F3CF9" w:rsidRPr="00156119" w:rsidRDefault="007F3CF9" w:rsidP="007064C1">
            <w:pPr>
              <w:autoSpaceDE w:val="0"/>
              <w:autoSpaceDN w:val="0"/>
              <w:adjustRightInd w:val="0"/>
              <w:ind w:right="-1" w:firstLine="1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</w:rPr>
              <w:t>4. Снижение негативного воздействия отходов на окружающую среду и здоровье населения города.</w:t>
            </w:r>
          </w:p>
          <w:p w:rsidR="007F3CF9" w:rsidRPr="00156119" w:rsidRDefault="007F3CF9" w:rsidP="007064C1">
            <w:pPr>
              <w:ind w:firstLine="174"/>
              <w:rPr>
                <w:rFonts w:ascii="Times New Roman" w:hAnsi="Times New Roman" w:cs="Times New Roman"/>
                <w:sz w:val="18"/>
                <w:szCs w:val="18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</w:rPr>
              <w:t>5. Стимулирование ведения садоводства и огородничества.</w:t>
            </w:r>
          </w:p>
        </w:tc>
      </w:tr>
      <w:tr w:rsidR="007F3CF9" w:rsidTr="007064C1">
        <w:tc>
          <w:tcPr>
            <w:tcW w:w="9345" w:type="dxa"/>
            <w:gridSpan w:val="2"/>
          </w:tcPr>
          <w:p w:rsidR="007F3CF9" w:rsidRPr="00156119" w:rsidRDefault="007F3CF9" w:rsidP="007064C1">
            <w:pPr>
              <w:ind w:right="-1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611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задачи</w:t>
            </w:r>
          </w:p>
        </w:tc>
      </w:tr>
      <w:tr w:rsidR="007F3CF9" w:rsidTr="007064C1">
        <w:tc>
          <w:tcPr>
            <w:tcW w:w="4672" w:type="dxa"/>
          </w:tcPr>
          <w:p w:rsidR="007F3CF9" w:rsidRPr="00156119" w:rsidRDefault="007F3CF9" w:rsidP="007064C1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</w:rPr>
              <w:t> Развитие, модернизация и капитальный ремонт объектов коммунальной инфраструктуры и жилищного фонда города, обеспечение надлежащего санитарного состояния города Дивногорска, а также внедрение рыночных механизмов жилищно-коммунального хозяйства и обеспечение доступности предоставляемых коммунальных услуг.</w:t>
            </w:r>
          </w:p>
          <w:p w:rsidR="007F3CF9" w:rsidRPr="00156119" w:rsidRDefault="007F3CF9" w:rsidP="007064C1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:rsidR="007F3CF9" w:rsidRPr="00156119" w:rsidRDefault="007F3CF9" w:rsidP="007064C1">
            <w:pPr>
              <w:overflowPunct w:val="0"/>
              <w:autoSpaceDE w:val="0"/>
              <w:autoSpaceDN w:val="0"/>
              <w:adjustRightInd w:val="0"/>
              <w:ind w:right="-1" w:firstLine="32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</w:rPr>
              <w:t>1.Снижение уровня износа коммунальной инфраструктуры и доли потерь энергетических ресурсов в инженерных сетях.</w:t>
            </w:r>
          </w:p>
          <w:p w:rsidR="007F3CF9" w:rsidRPr="00156119" w:rsidRDefault="007F3CF9" w:rsidP="007064C1">
            <w:pPr>
              <w:overflowPunct w:val="0"/>
              <w:autoSpaceDE w:val="0"/>
              <w:autoSpaceDN w:val="0"/>
              <w:adjustRightInd w:val="0"/>
              <w:ind w:right="-1" w:firstLine="32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2.О</w:t>
            </w:r>
            <w:r w:rsidRPr="00156119">
              <w:rPr>
                <w:rFonts w:ascii="Times New Roman" w:hAnsi="Times New Roman" w:cs="Times New Roman"/>
                <w:sz w:val="18"/>
                <w:szCs w:val="18"/>
              </w:rPr>
              <w:t>беспечение безопасного функционирования энергообъектов и обновление материально-технической базы предприятий коммунального комплекса (до 2022 года).</w:t>
            </w:r>
          </w:p>
          <w:p w:rsidR="007F3CF9" w:rsidRPr="00156119" w:rsidRDefault="007F3CF9" w:rsidP="007064C1">
            <w:pPr>
              <w:ind w:right="-1" w:firstLine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</w:rPr>
              <w:t>3. Обеспечение сохранности, увеличение срока эксплуатации и приведение в надлежащее техническое состояние жилищного фонда.</w:t>
            </w:r>
          </w:p>
          <w:p w:rsidR="007F3CF9" w:rsidRPr="00156119" w:rsidRDefault="007F3CF9" w:rsidP="007064C1">
            <w:pPr>
              <w:ind w:right="-1" w:firstLine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</w:rPr>
              <w:t>4.Внедрение ресурсосберегающих технологий (до 2022 года).</w:t>
            </w:r>
          </w:p>
          <w:p w:rsidR="007F3CF9" w:rsidRPr="00156119" w:rsidRDefault="007F3CF9" w:rsidP="007064C1">
            <w:pPr>
              <w:ind w:right="-1" w:firstLine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</w:rPr>
              <w:t>5.Реализация отдельных мер по обеспечению ограничения платы граждан за коммунальные услуги.</w:t>
            </w:r>
          </w:p>
          <w:p w:rsidR="007F3CF9" w:rsidRPr="00156119" w:rsidRDefault="007F3CF9" w:rsidP="007064C1">
            <w:pPr>
              <w:ind w:right="-1" w:firstLine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561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развития уличного освещения города (до 2022 года).</w:t>
            </w:r>
          </w:p>
          <w:p w:rsidR="007F3CF9" w:rsidRPr="00156119" w:rsidRDefault="007F3CF9" w:rsidP="007064C1">
            <w:pPr>
              <w:ind w:right="-1" w:firstLine="3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 Содержание объектов благоустройства.</w:t>
            </w:r>
          </w:p>
          <w:p w:rsidR="007F3CF9" w:rsidRPr="00156119" w:rsidRDefault="007F3CF9" w:rsidP="007064C1">
            <w:pPr>
              <w:ind w:right="-1" w:firstLine="3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8. Исполнения санитарных и экологических требований мест захоронения.</w:t>
            </w:r>
          </w:p>
          <w:p w:rsidR="007F3CF9" w:rsidRPr="00156119" w:rsidRDefault="007F3CF9" w:rsidP="007064C1">
            <w:pPr>
              <w:ind w:right="-1" w:firstLine="3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 Предупреждение и ликвидация болезней животных, защиты населения от болезней, общих для человека и животных.</w:t>
            </w:r>
          </w:p>
          <w:p w:rsidR="007F3CF9" w:rsidRPr="00156119" w:rsidRDefault="007F3CF9" w:rsidP="007064C1">
            <w:pPr>
              <w:ind w:right="-1" w:firstLine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10. Обеспечение работы общих отделений бань.</w:t>
            </w:r>
          </w:p>
          <w:p w:rsidR="007F3CF9" w:rsidRPr="00156119" w:rsidRDefault="007F3CF9" w:rsidP="007064C1">
            <w:pPr>
              <w:autoSpaceDE w:val="0"/>
              <w:autoSpaceDN w:val="0"/>
              <w:adjustRightInd w:val="0"/>
              <w:ind w:right="-1" w:firstLine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</w:rPr>
              <w:t>11. Ликвидация несанкционированных свалок с территорий города.</w:t>
            </w:r>
          </w:p>
          <w:p w:rsidR="007F3CF9" w:rsidRPr="00156119" w:rsidRDefault="007F3CF9" w:rsidP="007064C1">
            <w:pPr>
              <w:autoSpaceDE w:val="0"/>
              <w:autoSpaceDN w:val="0"/>
              <w:adjustRightInd w:val="0"/>
              <w:ind w:right="-1" w:firstLine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</w:rPr>
              <w:t>12.Обустройство санкционированных мест размещения ТКО на территории города.</w:t>
            </w:r>
          </w:p>
          <w:p w:rsidR="007F3CF9" w:rsidRPr="00156119" w:rsidRDefault="007F3CF9" w:rsidP="007064C1">
            <w:pPr>
              <w:autoSpaceDE w:val="0"/>
              <w:autoSpaceDN w:val="0"/>
              <w:adjustRightInd w:val="0"/>
              <w:ind w:right="-1" w:firstLine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</w:rPr>
              <w:t>13. Поддержка развития и содержания инфраструктуры территорий некоммерческих товариществ.</w:t>
            </w:r>
          </w:p>
        </w:tc>
      </w:tr>
      <w:tr w:rsidR="007F3CF9" w:rsidTr="007064C1">
        <w:tc>
          <w:tcPr>
            <w:tcW w:w="4672" w:type="dxa"/>
          </w:tcPr>
          <w:p w:rsidR="007F3CF9" w:rsidRPr="00156119" w:rsidRDefault="007F3CF9" w:rsidP="00706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:rsidR="007F3CF9" w:rsidRPr="00156119" w:rsidRDefault="007F3CF9" w:rsidP="007064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1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</w:tr>
      <w:tr w:rsidR="007F3CF9" w:rsidTr="007064C1">
        <w:tc>
          <w:tcPr>
            <w:tcW w:w="9345" w:type="dxa"/>
            <w:gridSpan w:val="2"/>
          </w:tcPr>
          <w:p w:rsidR="007F3CF9" w:rsidRPr="00156119" w:rsidRDefault="007F3CF9" w:rsidP="00706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119">
              <w:rPr>
                <w:rFonts w:ascii="Times New Roman" w:hAnsi="Times New Roman" w:cs="Times New Roman"/>
                <w:b/>
                <w:sz w:val="18"/>
                <w:szCs w:val="18"/>
              </w:rPr>
              <w:t>цели</w:t>
            </w:r>
          </w:p>
        </w:tc>
      </w:tr>
      <w:tr w:rsidR="007F3CF9" w:rsidTr="007064C1">
        <w:tc>
          <w:tcPr>
            <w:tcW w:w="4672" w:type="dxa"/>
          </w:tcPr>
          <w:p w:rsidR="007F3CF9" w:rsidRPr="00156119" w:rsidRDefault="007F3CF9" w:rsidP="007064C1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Повышение уровня обеспечения безопасности жизнедеятельности населения.</w:t>
            </w:r>
          </w:p>
          <w:p w:rsidR="007F3CF9" w:rsidRPr="00156119" w:rsidRDefault="007F3CF9" w:rsidP="00706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:rsidR="007F3CF9" w:rsidRPr="00156119" w:rsidRDefault="007F3CF9" w:rsidP="00706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Обеспечение гражданской обороны и </w:t>
            </w:r>
            <w:r w:rsidRPr="00156119">
              <w:rPr>
                <w:rFonts w:ascii="Times New Roman" w:hAnsi="Times New Roman" w:cs="Times New Roman"/>
                <w:sz w:val="18"/>
                <w:szCs w:val="18"/>
              </w:rPr>
              <w:t>создание эффективной системы защиты населения и территорий города от чрезвычайных ситуаций природного и техногенного характера, обеспечение безопасности проживания населения.</w:t>
            </w:r>
          </w:p>
        </w:tc>
      </w:tr>
      <w:tr w:rsidR="007F3CF9" w:rsidTr="007064C1">
        <w:tc>
          <w:tcPr>
            <w:tcW w:w="9345" w:type="dxa"/>
            <w:gridSpan w:val="2"/>
          </w:tcPr>
          <w:p w:rsidR="007F3CF9" w:rsidRPr="00156119" w:rsidRDefault="007F3CF9" w:rsidP="007064C1">
            <w:pPr>
              <w:ind w:right="-1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611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задачи</w:t>
            </w:r>
          </w:p>
        </w:tc>
      </w:tr>
      <w:tr w:rsidR="007F3CF9" w:rsidTr="007064C1">
        <w:tc>
          <w:tcPr>
            <w:tcW w:w="4672" w:type="dxa"/>
          </w:tcPr>
          <w:p w:rsidR="007F3CF9" w:rsidRPr="00156119" w:rsidRDefault="007F3CF9" w:rsidP="007064C1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</w:rPr>
              <w:t xml:space="preserve"> 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города.</w:t>
            </w:r>
          </w:p>
          <w:p w:rsidR="007F3CF9" w:rsidRPr="00156119" w:rsidRDefault="007F3CF9" w:rsidP="00706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:rsidR="007F3CF9" w:rsidRPr="00156119" w:rsidRDefault="007F3CF9" w:rsidP="007064C1">
            <w:pPr>
              <w:autoSpaceDE w:val="0"/>
              <w:autoSpaceDN w:val="0"/>
              <w:adjustRightInd w:val="0"/>
              <w:ind w:left="46" w:right="28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Обеспечение защиты, предупреждения возникновения и развития чрезвычайных ситуаций природного и техногенного характера.</w:t>
            </w:r>
          </w:p>
          <w:p w:rsidR="007F3CF9" w:rsidRPr="00156119" w:rsidRDefault="007F3CF9" w:rsidP="007064C1">
            <w:pPr>
              <w:autoSpaceDE w:val="0"/>
              <w:autoSpaceDN w:val="0"/>
              <w:adjustRightInd w:val="0"/>
              <w:ind w:left="46" w:right="28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Обеспечение профилактики и тушения пожаров.</w:t>
            </w:r>
          </w:p>
          <w:p w:rsidR="007F3CF9" w:rsidRPr="00156119" w:rsidRDefault="007F3CF9" w:rsidP="007064C1">
            <w:pPr>
              <w:autoSpaceDE w:val="0"/>
              <w:autoSpaceDN w:val="0"/>
              <w:adjustRightInd w:val="0"/>
              <w:ind w:left="46" w:right="28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Обеспечение защиты населения края от опасностей, возникающих при ведении военных действий или вследствие этих действий.</w:t>
            </w:r>
          </w:p>
          <w:p w:rsidR="007F3CF9" w:rsidRPr="00156119" w:rsidRDefault="007F3CF9" w:rsidP="007064C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безопасности.</w:t>
            </w:r>
          </w:p>
        </w:tc>
      </w:tr>
      <w:tr w:rsidR="007F3CF9" w:rsidTr="007064C1">
        <w:tc>
          <w:tcPr>
            <w:tcW w:w="4672" w:type="dxa"/>
          </w:tcPr>
          <w:p w:rsidR="007F3CF9" w:rsidRPr="00156119" w:rsidRDefault="007F3CF9" w:rsidP="00706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:rsidR="007F3CF9" w:rsidRPr="00156119" w:rsidRDefault="007F3CF9" w:rsidP="007064C1">
            <w:pPr>
              <w:autoSpaceDE w:val="0"/>
              <w:autoSpaceDN w:val="0"/>
              <w:adjustRightInd w:val="0"/>
              <w:ind w:left="46" w:right="28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6119">
              <w:rPr>
                <w:rFonts w:ascii="Times New Roman" w:hAnsi="Times New Roman" w:cs="Times New Roman"/>
                <w:b/>
                <w:sz w:val="18"/>
                <w:szCs w:val="18"/>
              </w:rPr>
              <w:t>3.«Энергосбережение и повышение энергетической эффективности на территории муниципального образования город Дивногорск</w:t>
            </w:r>
            <w:r w:rsidRPr="001561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7F3CF9" w:rsidTr="007064C1">
        <w:tc>
          <w:tcPr>
            <w:tcW w:w="9345" w:type="dxa"/>
            <w:gridSpan w:val="2"/>
          </w:tcPr>
          <w:p w:rsidR="007F3CF9" w:rsidRPr="00156119" w:rsidRDefault="007F3CF9" w:rsidP="007064C1">
            <w:pPr>
              <w:autoSpaceDE w:val="0"/>
              <w:autoSpaceDN w:val="0"/>
              <w:adjustRightInd w:val="0"/>
              <w:ind w:left="46" w:right="28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6119">
              <w:rPr>
                <w:rFonts w:ascii="Times New Roman" w:hAnsi="Times New Roman" w:cs="Times New Roman"/>
                <w:b/>
                <w:sz w:val="18"/>
                <w:szCs w:val="18"/>
              </w:rPr>
              <w:t>цели</w:t>
            </w:r>
          </w:p>
        </w:tc>
      </w:tr>
      <w:tr w:rsidR="007F3CF9" w:rsidTr="007064C1">
        <w:tc>
          <w:tcPr>
            <w:tcW w:w="4672" w:type="dxa"/>
          </w:tcPr>
          <w:p w:rsidR="007F3CF9" w:rsidRPr="00156119" w:rsidRDefault="007F3CF9" w:rsidP="007064C1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целостности и эффективной системы управления энергосбережением и повышением энергетической эффективности.</w:t>
            </w:r>
          </w:p>
          <w:p w:rsidR="007F3CF9" w:rsidRPr="00156119" w:rsidRDefault="007F3CF9" w:rsidP="00706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:rsidR="007F3CF9" w:rsidRPr="00156119" w:rsidRDefault="007F3CF9" w:rsidP="007064C1">
            <w:pPr>
              <w:autoSpaceDE w:val="0"/>
              <w:autoSpaceDN w:val="0"/>
              <w:adjustRightInd w:val="0"/>
              <w:ind w:left="46" w:right="28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Обеспечение рационального использования энергетических ресурсов, повышение энергетической эффективности при производстве, передаче и потреблении энергетических ресурсов в городе Дивногорске.</w:t>
            </w:r>
          </w:p>
        </w:tc>
      </w:tr>
      <w:tr w:rsidR="007F3CF9" w:rsidTr="007064C1">
        <w:tc>
          <w:tcPr>
            <w:tcW w:w="9345" w:type="dxa"/>
            <w:gridSpan w:val="2"/>
          </w:tcPr>
          <w:p w:rsidR="007F3CF9" w:rsidRPr="00156119" w:rsidRDefault="007F3CF9" w:rsidP="007064C1">
            <w:pPr>
              <w:ind w:right="-1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611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задачи</w:t>
            </w:r>
          </w:p>
        </w:tc>
      </w:tr>
      <w:tr w:rsidR="007F3CF9" w:rsidTr="007064C1">
        <w:tc>
          <w:tcPr>
            <w:tcW w:w="4672" w:type="dxa"/>
          </w:tcPr>
          <w:p w:rsidR="007F3CF9" w:rsidRPr="00156119" w:rsidRDefault="007F3CF9" w:rsidP="007064C1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</w:rPr>
              <w:t>Повышение энергосбережения и энергоэффективности на территории города.</w:t>
            </w:r>
          </w:p>
          <w:p w:rsidR="007F3CF9" w:rsidRPr="00156119" w:rsidRDefault="007F3CF9" w:rsidP="00706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:rsidR="007F3CF9" w:rsidRPr="00156119" w:rsidRDefault="007F3CF9" w:rsidP="007064C1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</w:rPr>
              <w:t>1.Информационное обеспечение мероприятий по энергосбережению и повышению энергетической эффективности;</w:t>
            </w:r>
          </w:p>
          <w:p w:rsidR="007F3CF9" w:rsidRPr="00156119" w:rsidRDefault="007F3CF9" w:rsidP="007064C1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</w:rPr>
              <w:t>2.Повышение эффективности использования энергетических ресурсов в бюджетной сфере;</w:t>
            </w:r>
          </w:p>
          <w:p w:rsidR="007F3CF9" w:rsidRPr="00156119" w:rsidRDefault="007F3CF9" w:rsidP="007064C1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</w:rPr>
              <w:t>3.Повышение эффективности использования энергетических ресурсов в системах коммунальной инфраструктуры;</w:t>
            </w:r>
          </w:p>
          <w:p w:rsidR="007F3CF9" w:rsidRPr="00156119" w:rsidRDefault="007F3CF9" w:rsidP="007064C1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</w:rPr>
              <w:t>4.Повышение эффективности использования энергетических ресурсов в жилищном фонде;</w:t>
            </w:r>
          </w:p>
          <w:p w:rsidR="007F3CF9" w:rsidRPr="00156119" w:rsidRDefault="007F3CF9" w:rsidP="007064C1">
            <w:pPr>
              <w:autoSpaceDE w:val="0"/>
              <w:autoSpaceDN w:val="0"/>
              <w:adjustRightInd w:val="0"/>
              <w:ind w:left="46" w:right="28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</w:rPr>
              <w:t>5.Иные мероприятия в области энергосбережения и повышения энергетической эффективности.</w:t>
            </w:r>
          </w:p>
        </w:tc>
      </w:tr>
      <w:tr w:rsidR="007F3CF9" w:rsidTr="007064C1">
        <w:tc>
          <w:tcPr>
            <w:tcW w:w="4672" w:type="dxa"/>
          </w:tcPr>
          <w:p w:rsidR="007F3CF9" w:rsidRPr="00156119" w:rsidRDefault="007F3CF9" w:rsidP="00706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:rsidR="007F3CF9" w:rsidRPr="00156119" w:rsidRDefault="007F3CF9" w:rsidP="007064C1">
            <w:pPr>
              <w:autoSpaceDE w:val="0"/>
              <w:autoSpaceDN w:val="0"/>
              <w:adjustRightInd w:val="0"/>
              <w:ind w:left="46" w:right="28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6119">
              <w:rPr>
                <w:rFonts w:ascii="Times New Roman" w:hAnsi="Times New Roman" w:cs="Times New Roman"/>
                <w:b/>
                <w:sz w:val="18"/>
                <w:szCs w:val="18"/>
              </w:rPr>
              <w:t>4.«Обеспечение реализации муниципальной программы и прочие мероприятия».</w:t>
            </w:r>
          </w:p>
        </w:tc>
      </w:tr>
      <w:tr w:rsidR="007F3CF9" w:rsidTr="007064C1">
        <w:tc>
          <w:tcPr>
            <w:tcW w:w="9345" w:type="dxa"/>
            <w:gridSpan w:val="2"/>
          </w:tcPr>
          <w:p w:rsidR="007F3CF9" w:rsidRPr="00156119" w:rsidRDefault="007F3CF9" w:rsidP="007064C1">
            <w:pPr>
              <w:autoSpaceDE w:val="0"/>
              <w:autoSpaceDN w:val="0"/>
              <w:adjustRightInd w:val="0"/>
              <w:ind w:left="46" w:right="28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6119">
              <w:rPr>
                <w:rFonts w:ascii="Times New Roman" w:hAnsi="Times New Roman" w:cs="Times New Roman"/>
                <w:b/>
                <w:sz w:val="18"/>
                <w:szCs w:val="18"/>
              </w:rPr>
              <w:t>цели</w:t>
            </w:r>
          </w:p>
        </w:tc>
      </w:tr>
      <w:tr w:rsidR="007F3CF9" w:rsidTr="007064C1">
        <w:tc>
          <w:tcPr>
            <w:tcW w:w="4672" w:type="dxa"/>
          </w:tcPr>
          <w:p w:rsidR="007F3CF9" w:rsidRPr="00156119" w:rsidRDefault="007F3CF9" w:rsidP="00706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:rsidR="007F3CF9" w:rsidRPr="00156119" w:rsidRDefault="007F3CF9" w:rsidP="007064C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:rsidR="007F3CF9" w:rsidRPr="00156119" w:rsidRDefault="007F3CF9" w:rsidP="007064C1">
            <w:pPr>
              <w:autoSpaceDE w:val="0"/>
              <w:autoSpaceDN w:val="0"/>
              <w:adjustRightInd w:val="0"/>
              <w:ind w:left="46" w:right="28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CF9" w:rsidTr="007064C1">
        <w:tc>
          <w:tcPr>
            <w:tcW w:w="9345" w:type="dxa"/>
            <w:gridSpan w:val="2"/>
          </w:tcPr>
          <w:p w:rsidR="007F3CF9" w:rsidRPr="00156119" w:rsidRDefault="007F3CF9" w:rsidP="007064C1">
            <w:pPr>
              <w:ind w:right="-1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611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задачи</w:t>
            </w:r>
          </w:p>
        </w:tc>
      </w:tr>
      <w:tr w:rsidR="007F3CF9" w:rsidTr="007064C1">
        <w:tc>
          <w:tcPr>
            <w:tcW w:w="4672" w:type="dxa"/>
          </w:tcPr>
          <w:p w:rsidR="007F3CF9" w:rsidRPr="00156119" w:rsidRDefault="007F3CF9" w:rsidP="007064C1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</w:rPr>
              <w:t> Обеспечение реализации муниципальной программы и отдельных мероприятий.</w:t>
            </w:r>
          </w:p>
          <w:p w:rsidR="007F3CF9" w:rsidRPr="00156119" w:rsidRDefault="007F3CF9" w:rsidP="00706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:rsidR="007F3CF9" w:rsidRPr="00156119" w:rsidRDefault="007F3CF9" w:rsidP="007064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 программы, подпрограмм и отдельных мероприятий.</w:t>
            </w:r>
          </w:p>
        </w:tc>
      </w:tr>
      <w:tr w:rsidR="007F3CF9" w:rsidTr="007064C1">
        <w:tc>
          <w:tcPr>
            <w:tcW w:w="4672" w:type="dxa"/>
          </w:tcPr>
          <w:p w:rsidR="007F3CF9" w:rsidRPr="00156119" w:rsidRDefault="007F3CF9" w:rsidP="00706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:rsidR="007F3CF9" w:rsidRPr="00156119" w:rsidRDefault="007F3CF9" w:rsidP="007064C1">
            <w:pPr>
              <w:overflowPunct w:val="0"/>
              <w:autoSpaceDE w:val="0"/>
              <w:autoSpaceDN w:val="0"/>
              <w:adjustRightInd w:val="0"/>
              <w:ind w:right="-1" w:firstLine="32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156119">
              <w:rPr>
                <w:rFonts w:ascii="Times New Roman" w:hAnsi="Times New Roman" w:cs="Times New Roman"/>
                <w:b/>
                <w:sz w:val="18"/>
                <w:szCs w:val="18"/>
              </w:rPr>
              <w:t>5. «Чистая вода».</w:t>
            </w:r>
          </w:p>
        </w:tc>
      </w:tr>
      <w:tr w:rsidR="007F3CF9" w:rsidTr="007064C1">
        <w:tc>
          <w:tcPr>
            <w:tcW w:w="9345" w:type="dxa"/>
            <w:gridSpan w:val="2"/>
          </w:tcPr>
          <w:p w:rsidR="007F3CF9" w:rsidRPr="00156119" w:rsidRDefault="007F3CF9" w:rsidP="007064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56119">
              <w:rPr>
                <w:rFonts w:ascii="Times New Roman" w:hAnsi="Times New Roman" w:cs="Times New Roman"/>
                <w:b/>
                <w:sz w:val="18"/>
                <w:szCs w:val="18"/>
              </w:rPr>
              <w:t>цели</w:t>
            </w:r>
          </w:p>
        </w:tc>
      </w:tr>
      <w:tr w:rsidR="007F3CF9" w:rsidTr="007064C1">
        <w:tc>
          <w:tcPr>
            <w:tcW w:w="4672" w:type="dxa"/>
          </w:tcPr>
          <w:p w:rsidR="007F3CF9" w:rsidRPr="00156119" w:rsidRDefault="007F3CF9" w:rsidP="00706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  <w:tc>
          <w:tcPr>
            <w:tcW w:w="4673" w:type="dxa"/>
          </w:tcPr>
          <w:p w:rsidR="007F3CF9" w:rsidRPr="00156119" w:rsidRDefault="007F3CF9" w:rsidP="007064C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  <w:p w:rsidR="007F3CF9" w:rsidRPr="00156119" w:rsidRDefault="007F3CF9" w:rsidP="007064C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CF9" w:rsidTr="007064C1">
        <w:tc>
          <w:tcPr>
            <w:tcW w:w="9345" w:type="dxa"/>
            <w:gridSpan w:val="2"/>
          </w:tcPr>
          <w:p w:rsidR="007F3CF9" w:rsidRPr="00156119" w:rsidRDefault="007F3CF9" w:rsidP="007064C1">
            <w:pPr>
              <w:ind w:right="-1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611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задачи</w:t>
            </w:r>
          </w:p>
        </w:tc>
      </w:tr>
      <w:tr w:rsidR="007F3CF9" w:rsidTr="007064C1">
        <w:tc>
          <w:tcPr>
            <w:tcW w:w="4672" w:type="dxa"/>
          </w:tcPr>
          <w:p w:rsidR="007F3CF9" w:rsidRPr="00156119" w:rsidRDefault="007F3CF9" w:rsidP="00706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</w:rPr>
              <w:t xml:space="preserve"> Модернизация систем водоснабжения, водоотведения и очистки сточных вод.</w:t>
            </w:r>
          </w:p>
        </w:tc>
        <w:tc>
          <w:tcPr>
            <w:tcW w:w="4673" w:type="dxa"/>
          </w:tcPr>
          <w:p w:rsidR="007F3CF9" w:rsidRPr="00156119" w:rsidRDefault="007F3CF9" w:rsidP="00706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модернизация систем водоснабжения, водоотведения и очистки сточных вод города Дивногорска.</w:t>
            </w:r>
          </w:p>
        </w:tc>
      </w:tr>
      <w:tr w:rsidR="007F3CF9" w:rsidTr="007064C1">
        <w:tc>
          <w:tcPr>
            <w:tcW w:w="4672" w:type="dxa"/>
          </w:tcPr>
          <w:p w:rsidR="007F3CF9" w:rsidRPr="00156119" w:rsidRDefault="007F3CF9" w:rsidP="00706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:rsidR="007F3CF9" w:rsidRPr="00156119" w:rsidRDefault="007F3CF9" w:rsidP="007064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6119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15611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«Формирование комфортной городской».</w:t>
            </w:r>
          </w:p>
        </w:tc>
      </w:tr>
      <w:tr w:rsidR="007F3CF9" w:rsidTr="007064C1">
        <w:tc>
          <w:tcPr>
            <w:tcW w:w="9345" w:type="dxa"/>
            <w:gridSpan w:val="2"/>
          </w:tcPr>
          <w:p w:rsidR="007F3CF9" w:rsidRPr="00156119" w:rsidRDefault="007F3CF9" w:rsidP="00706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6119">
              <w:rPr>
                <w:rFonts w:ascii="Times New Roman" w:hAnsi="Times New Roman" w:cs="Times New Roman"/>
                <w:b/>
                <w:sz w:val="18"/>
                <w:szCs w:val="18"/>
              </w:rPr>
              <w:t>цели</w:t>
            </w:r>
          </w:p>
        </w:tc>
      </w:tr>
      <w:tr w:rsidR="007F3CF9" w:rsidTr="007064C1">
        <w:tc>
          <w:tcPr>
            <w:tcW w:w="4672" w:type="dxa"/>
          </w:tcPr>
          <w:p w:rsidR="007F3CF9" w:rsidRPr="00156119" w:rsidRDefault="007F3CF9" w:rsidP="000B2172">
            <w:pPr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3" w:type="dxa"/>
            <w:vAlign w:val="bottom"/>
          </w:tcPr>
          <w:p w:rsidR="007F3CF9" w:rsidRPr="00156119" w:rsidRDefault="007F3CF9" w:rsidP="007064C1">
            <w:pPr>
              <w:ind w:right="13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системного повышения качества и комфорта городской среды на территории муниципального образования город Дивногорск</w:t>
            </w:r>
          </w:p>
        </w:tc>
      </w:tr>
      <w:tr w:rsidR="007F3CF9" w:rsidTr="007064C1">
        <w:tc>
          <w:tcPr>
            <w:tcW w:w="9345" w:type="dxa"/>
            <w:gridSpan w:val="2"/>
          </w:tcPr>
          <w:p w:rsidR="007F3CF9" w:rsidRPr="00156119" w:rsidRDefault="007F3CF9" w:rsidP="007064C1">
            <w:pPr>
              <w:ind w:right="-1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5611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задачи</w:t>
            </w:r>
          </w:p>
        </w:tc>
      </w:tr>
      <w:tr w:rsidR="007F3CF9" w:rsidTr="007064C1">
        <w:tc>
          <w:tcPr>
            <w:tcW w:w="4672" w:type="dxa"/>
          </w:tcPr>
          <w:p w:rsidR="007F3CF9" w:rsidRPr="00156119" w:rsidRDefault="007F3CF9" w:rsidP="00706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</w:rPr>
              <w:t>содержание и ремонт объектов внешнего благоустройства, организация взаимодействия между предприятиями, организациями и учреждениями при решении вопросов благоустройства,</w:t>
            </w:r>
          </w:p>
        </w:tc>
        <w:tc>
          <w:tcPr>
            <w:tcW w:w="4673" w:type="dxa"/>
            <w:vAlign w:val="bottom"/>
          </w:tcPr>
          <w:p w:rsidR="007F3CF9" w:rsidRPr="00156119" w:rsidRDefault="007F3CF9" w:rsidP="007064C1">
            <w:pPr>
              <w:ind w:right="139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Повышение уровня благоустройства дворовых территорий многоквартирных жилых домов и проездов к дворовым территориям.</w:t>
            </w:r>
          </w:p>
          <w:p w:rsidR="007F3CF9" w:rsidRPr="00156119" w:rsidRDefault="007F3CF9" w:rsidP="007064C1">
            <w:pPr>
              <w:ind w:right="13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 Повышение уровня благоустройства территорий общего пользования.</w:t>
            </w:r>
          </w:p>
          <w:p w:rsidR="007F3CF9" w:rsidRPr="00156119" w:rsidRDefault="007F3CF9" w:rsidP="007064C1">
            <w:pPr>
              <w:ind w:right="139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П</w:t>
            </w:r>
            <w:r w:rsidRPr="00156119">
              <w:rPr>
                <w:rFonts w:ascii="Times New Roman" w:hAnsi="Times New Roman" w:cs="Times New Roman"/>
                <w:sz w:val="18"/>
                <w:szCs w:val="18"/>
              </w:rPr>
              <w:t>овышение качественного уровня жизни населения муниципального образования, улучшение внешнего облика города и условий проживания граждан;</w:t>
            </w:r>
          </w:p>
          <w:p w:rsidR="007F3CF9" w:rsidRPr="00156119" w:rsidRDefault="007F3CF9" w:rsidP="007064C1">
            <w:pPr>
              <w:ind w:right="1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119">
              <w:rPr>
                <w:rFonts w:ascii="Times New Roman" w:hAnsi="Times New Roman" w:cs="Times New Roman"/>
                <w:sz w:val="18"/>
                <w:szCs w:val="18"/>
              </w:rPr>
              <w:t>4.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</w:tbl>
    <w:p w:rsidR="00AA042B" w:rsidRDefault="00AA042B" w:rsidP="00521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A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0D2" w:rsidRDefault="000820D2" w:rsidP="006E21E1">
      <w:pPr>
        <w:spacing w:after="0" w:line="240" w:lineRule="auto"/>
      </w:pPr>
      <w:r>
        <w:separator/>
      </w:r>
    </w:p>
  </w:endnote>
  <w:endnote w:type="continuationSeparator" w:id="0">
    <w:p w:rsidR="000820D2" w:rsidRDefault="000820D2" w:rsidP="006E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0D2" w:rsidRDefault="000820D2" w:rsidP="006E21E1">
      <w:pPr>
        <w:spacing w:after="0" w:line="240" w:lineRule="auto"/>
      </w:pPr>
      <w:r>
        <w:separator/>
      </w:r>
    </w:p>
  </w:footnote>
  <w:footnote w:type="continuationSeparator" w:id="0">
    <w:p w:rsidR="000820D2" w:rsidRDefault="000820D2" w:rsidP="006E2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2F495D"/>
    <w:multiLevelType w:val="hybridMultilevel"/>
    <w:tmpl w:val="BA0AC40A"/>
    <w:lvl w:ilvl="0" w:tplc="CDD28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0C671F"/>
    <w:multiLevelType w:val="multilevel"/>
    <w:tmpl w:val="8C10DC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2202D7E"/>
    <w:multiLevelType w:val="hybridMultilevel"/>
    <w:tmpl w:val="E2F0C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02737AD"/>
    <w:multiLevelType w:val="multilevel"/>
    <w:tmpl w:val="63D4509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CB69C6"/>
    <w:multiLevelType w:val="hybridMultilevel"/>
    <w:tmpl w:val="2C6C9D6A"/>
    <w:lvl w:ilvl="0" w:tplc="60CCE4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B0FD7"/>
    <w:multiLevelType w:val="multilevel"/>
    <w:tmpl w:val="C0343556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theme="minorBidi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  <w:color w:val="000000"/>
      </w:rPr>
    </w:lvl>
  </w:abstractNum>
  <w:abstractNum w:abstractNumId="8" w15:restartNumberingAfterBreak="0">
    <w:nsid w:val="64B65EE1"/>
    <w:multiLevelType w:val="multilevel"/>
    <w:tmpl w:val="5FFA528C"/>
    <w:lvl w:ilvl="0">
      <w:start w:val="1"/>
      <w:numFmt w:val="decimal"/>
      <w:lvlText w:val="%1."/>
      <w:lvlJc w:val="left"/>
      <w:pPr>
        <w:ind w:left="504" w:hanging="504"/>
      </w:pPr>
      <w:rPr>
        <w:rFonts w:cstheme="minorBidi" w:hint="default"/>
        <w:color w:val="000000"/>
      </w:rPr>
    </w:lvl>
    <w:lvl w:ilvl="1">
      <w:start w:val="1"/>
      <w:numFmt w:val="decimal"/>
      <w:lvlText w:val="%1.%2."/>
      <w:lvlJc w:val="left"/>
      <w:pPr>
        <w:ind w:left="1164" w:hanging="504"/>
      </w:pPr>
      <w:rPr>
        <w:rFonts w:cstheme="minorBidi" w:hint="default"/>
        <w:color w:val="00000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theme="minorBidi" w:hint="default"/>
        <w:color w:val="000000"/>
      </w:rPr>
    </w:lvl>
  </w:abstractNum>
  <w:abstractNum w:abstractNumId="9" w15:restartNumberingAfterBreak="0">
    <w:nsid w:val="67FD2D4F"/>
    <w:multiLevelType w:val="multilevel"/>
    <w:tmpl w:val="F72E551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  <w:sz w:val="26"/>
      </w:rPr>
    </w:lvl>
  </w:abstractNum>
  <w:abstractNum w:abstractNumId="10" w15:restartNumberingAfterBreak="0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870C1"/>
    <w:multiLevelType w:val="multilevel"/>
    <w:tmpl w:val="BF62B8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2" w15:restartNumberingAfterBreak="0">
    <w:nsid w:val="72254D5F"/>
    <w:multiLevelType w:val="hybridMultilevel"/>
    <w:tmpl w:val="97AC14C6"/>
    <w:lvl w:ilvl="0" w:tplc="CE7AC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3A6CB5"/>
    <w:multiLevelType w:val="multilevel"/>
    <w:tmpl w:val="6BF88B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55" w:hanging="36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3284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578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7211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9709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11138" w:hanging="2160"/>
      </w:pPr>
      <w:rPr>
        <w:rFonts w:hint="default"/>
        <w:sz w:val="26"/>
      </w:rPr>
    </w:lvl>
  </w:abstractNum>
  <w:abstractNum w:abstractNumId="14" w15:restartNumberingAfterBreak="0">
    <w:nsid w:val="7A026D19"/>
    <w:multiLevelType w:val="hybridMultilevel"/>
    <w:tmpl w:val="369A1482"/>
    <w:lvl w:ilvl="0" w:tplc="279CD2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0"/>
  </w:num>
  <w:num w:numId="13">
    <w:abstractNumId w:val="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72"/>
    <w:rsid w:val="00003261"/>
    <w:rsid w:val="000060EA"/>
    <w:rsid w:val="000072E4"/>
    <w:rsid w:val="00007C2D"/>
    <w:rsid w:val="00013E35"/>
    <w:rsid w:val="00030770"/>
    <w:rsid w:val="00030B09"/>
    <w:rsid w:val="000434C2"/>
    <w:rsid w:val="00046C43"/>
    <w:rsid w:val="00052FBA"/>
    <w:rsid w:val="000666A0"/>
    <w:rsid w:val="000820D2"/>
    <w:rsid w:val="00082FE5"/>
    <w:rsid w:val="00095C4E"/>
    <w:rsid w:val="00095D66"/>
    <w:rsid w:val="00096D8C"/>
    <w:rsid w:val="000A7BD0"/>
    <w:rsid w:val="000B2172"/>
    <w:rsid w:val="000B29EE"/>
    <w:rsid w:val="000B359F"/>
    <w:rsid w:val="000C4AA2"/>
    <w:rsid w:val="000E3024"/>
    <w:rsid w:val="000E5BDE"/>
    <w:rsid w:val="000F08D9"/>
    <w:rsid w:val="000F17D9"/>
    <w:rsid w:val="001060AF"/>
    <w:rsid w:val="00143646"/>
    <w:rsid w:val="00150389"/>
    <w:rsid w:val="00156119"/>
    <w:rsid w:val="0017738D"/>
    <w:rsid w:val="001802A5"/>
    <w:rsid w:val="00182DF2"/>
    <w:rsid w:val="0018648B"/>
    <w:rsid w:val="00186738"/>
    <w:rsid w:val="001945EE"/>
    <w:rsid w:val="001A253A"/>
    <w:rsid w:val="001B5B86"/>
    <w:rsid w:val="001C151A"/>
    <w:rsid w:val="001D05AD"/>
    <w:rsid w:val="001D7B8F"/>
    <w:rsid w:val="001F0841"/>
    <w:rsid w:val="001F1EE3"/>
    <w:rsid w:val="00205191"/>
    <w:rsid w:val="002208DA"/>
    <w:rsid w:val="002345AF"/>
    <w:rsid w:val="00234AAF"/>
    <w:rsid w:val="0023671D"/>
    <w:rsid w:val="0026047D"/>
    <w:rsid w:val="0026536B"/>
    <w:rsid w:val="00284B5A"/>
    <w:rsid w:val="00291DFF"/>
    <w:rsid w:val="00292783"/>
    <w:rsid w:val="002A4304"/>
    <w:rsid w:val="002B4AD5"/>
    <w:rsid w:val="002E1815"/>
    <w:rsid w:val="002E6687"/>
    <w:rsid w:val="002F619E"/>
    <w:rsid w:val="003266AB"/>
    <w:rsid w:val="00331B3B"/>
    <w:rsid w:val="003528E7"/>
    <w:rsid w:val="00356956"/>
    <w:rsid w:val="00363FC2"/>
    <w:rsid w:val="00364E54"/>
    <w:rsid w:val="00365DC6"/>
    <w:rsid w:val="00382E63"/>
    <w:rsid w:val="00391E52"/>
    <w:rsid w:val="00396718"/>
    <w:rsid w:val="003A036D"/>
    <w:rsid w:val="003A0D25"/>
    <w:rsid w:val="003B4150"/>
    <w:rsid w:val="003E566D"/>
    <w:rsid w:val="004174BE"/>
    <w:rsid w:val="004264E5"/>
    <w:rsid w:val="004326AB"/>
    <w:rsid w:val="00432C20"/>
    <w:rsid w:val="0045199E"/>
    <w:rsid w:val="00460327"/>
    <w:rsid w:val="00472433"/>
    <w:rsid w:val="004746EA"/>
    <w:rsid w:val="00477044"/>
    <w:rsid w:val="004A34A1"/>
    <w:rsid w:val="004C0EBF"/>
    <w:rsid w:val="004D1DC3"/>
    <w:rsid w:val="004E1A63"/>
    <w:rsid w:val="004F684C"/>
    <w:rsid w:val="00501D3F"/>
    <w:rsid w:val="005125C4"/>
    <w:rsid w:val="00513116"/>
    <w:rsid w:val="00516D29"/>
    <w:rsid w:val="005210FC"/>
    <w:rsid w:val="00526F72"/>
    <w:rsid w:val="00530A98"/>
    <w:rsid w:val="00534F4C"/>
    <w:rsid w:val="0054254F"/>
    <w:rsid w:val="005575AE"/>
    <w:rsid w:val="005651F5"/>
    <w:rsid w:val="005747C5"/>
    <w:rsid w:val="0057588B"/>
    <w:rsid w:val="0057701E"/>
    <w:rsid w:val="00592B9F"/>
    <w:rsid w:val="005B1F21"/>
    <w:rsid w:val="005B58FA"/>
    <w:rsid w:val="005D285E"/>
    <w:rsid w:val="005F21A7"/>
    <w:rsid w:val="005F5171"/>
    <w:rsid w:val="006073A0"/>
    <w:rsid w:val="0061527D"/>
    <w:rsid w:val="00633227"/>
    <w:rsid w:val="00635DDD"/>
    <w:rsid w:val="00636AE8"/>
    <w:rsid w:val="00640767"/>
    <w:rsid w:val="00650678"/>
    <w:rsid w:val="006509A6"/>
    <w:rsid w:val="00650E15"/>
    <w:rsid w:val="00652DD9"/>
    <w:rsid w:val="00663741"/>
    <w:rsid w:val="00664188"/>
    <w:rsid w:val="00673798"/>
    <w:rsid w:val="00674AE7"/>
    <w:rsid w:val="00675855"/>
    <w:rsid w:val="00687A93"/>
    <w:rsid w:val="00696C90"/>
    <w:rsid w:val="006A09A3"/>
    <w:rsid w:val="006A71D2"/>
    <w:rsid w:val="006B3C08"/>
    <w:rsid w:val="006B454D"/>
    <w:rsid w:val="006D328D"/>
    <w:rsid w:val="006D38C0"/>
    <w:rsid w:val="006E21E1"/>
    <w:rsid w:val="006F19F5"/>
    <w:rsid w:val="006F3C55"/>
    <w:rsid w:val="00711387"/>
    <w:rsid w:val="007114A5"/>
    <w:rsid w:val="00721B38"/>
    <w:rsid w:val="0072278F"/>
    <w:rsid w:val="00723D32"/>
    <w:rsid w:val="00726777"/>
    <w:rsid w:val="007436A2"/>
    <w:rsid w:val="00751B13"/>
    <w:rsid w:val="007557A5"/>
    <w:rsid w:val="007603BF"/>
    <w:rsid w:val="00772FD9"/>
    <w:rsid w:val="0077547A"/>
    <w:rsid w:val="0078223E"/>
    <w:rsid w:val="00795F3F"/>
    <w:rsid w:val="007A2354"/>
    <w:rsid w:val="007A66E9"/>
    <w:rsid w:val="007B1DB8"/>
    <w:rsid w:val="007C13B0"/>
    <w:rsid w:val="007E0914"/>
    <w:rsid w:val="007E5C0F"/>
    <w:rsid w:val="007F3CF9"/>
    <w:rsid w:val="0080627C"/>
    <w:rsid w:val="00834429"/>
    <w:rsid w:val="00836D66"/>
    <w:rsid w:val="0084199A"/>
    <w:rsid w:val="00843884"/>
    <w:rsid w:val="00857AC4"/>
    <w:rsid w:val="008733DC"/>
    <w:rsid w:val="008A4E8A"/>
    <w:rsid w:val="008A67BF"/>
    <w:rsid w:val="008C4F85"/>
    <w:rsid w:val="008C541D"/>
    <w:rsid w:val="008D2CA4"/>
    <w:rsid w:val="008F4564"/>
    <w:rsid w:val="00904F2C"/>
    <w:rsid w:val="00914655"/>
    <w:rsid w:val="0092092C"/>
    <w:rsid w:val="00935F5D"/>
    <w:rsid w:val="00956E4B"/>
    <w:rsid w:val="009664E5"/>
    <w:rsid w:val="00966F7D"/>
    <w:rsid w:val="0099481D"/>
    <w:rsid w:val="009A2D83"/>
    <w:rsid w:val="009A57F7"/>
    <w:rsid w:val="009A68A7"/>
    <w:rsid w:val="009B755A"/>
    <w:rsid w:val="009D55D3"/>
    <w:rsid w:val="009E4CCE"/>
    <w:rsid w:val="009E6C5B"/>
    <w:rsid w:val="009F185E"/>
    <w:rsid w:val="009F22FC"/>
    <w:rsid w:val="00A1247F"/>
    <w:rsid w:val="00A26ECF"/>
    <w:rsid w:val="00A31162"/>
    <w:rsid w:val="00A315BA"/>
    <w:rsid w:val="00A31B60"/>
    <w:rsid w:val="00A42DCB"/>
    <w:rsid w:val="00A51A74"/>
    <w:rsid w:val="00A572CC"/>
    <w:rsid w:val="00A57363"/>
    <w:rsid w:val="00A62F9D"/>
    <w:rsid w:val="00A6769B"/>
    <w:rsid w:val="00A70C86"/>
    <w:rsid w:val="00A77CF3"/>
    <w:rsid w:val="00A860A8"/>
    <w:rsid w:val="00A90D5E"/>
    <w:rsid w:val="00AA042B"/>
    <w:rsid w:val="00AA0BB2"/>
    <w:rsid w:val="00AA7537"/>
    <w:rsid w:val="00AC7A22"/>
    <w:rsid w:val="00AD30AF"/>
    <w:rsid w:val="00AD6155"/>
    <w:rsid w:val="00AD7D91"/>
    <w:rsid w:val="00AE1ED9"/>
    <w:rsid w:val="00AE4AA1"/>
    <w:rsid w:val="00AE5628"/>
    <w:rsid w:val="00AE6E66"/>
    <w:rsid w:val="00B0068F"/>
    <w:rsid w:val="00B00BC6"/>
    <w:rsid w:val="00B05985"/>
    <w:rsid w:val="00B15DBB"/>
    <w:rsid w:val="00B16B30"/>
    <w:rsid w:val="00B177B3"/>
    <w:rsid w:val="00B32EEC"/>
    <w:rsid w:val="00B3360D"/>
    <w:rsid w:val="00B342F2"/>
    <w:rsid w:val="00B459D7"/>
    <w:rsid w:val="00B51B6F"/>
    <w:rsid w:val="00B56323"/>
    <w:rsid w:val="00B63493"/>
    <w:rsid w:val="00B65279"/>
    <w:rsid w:val="00B715FB"/>
    <w:rsid w:val="00B752D4"/>
    <w:rsid w:val="00B91139"/>
    <w:rsid w:val="00B91DDD"/>
    <w:rsid w:val="00B92880"/>
    <w:rsid w:val="00BA3597"/>
    <w:rsid w:val="00BA48AF"/>
    <w:rsid w:val="00BA67FC"/>
    <w:rsid w:val="00BA6BFF"/>
    <w:rsid w:val="00BB21A4"/>
    <w:rsid w:val="00BC46E8"/>
    <w:rsid w:val="00BE5ABE"/>
    <w:rsid w:val="00C00789"/>
    <w:rsid w:val="00C0232F"/>
    <w:rsid w:val="00C3398A"/>
    <w:rsid w:val="00C44E57"/>
    <w:rsid w:val="00C52481"/>
    <w:rsid w:val="00C569C2"/>
    <w:rsid w:val="00C622B4"/>
    <w:rsid w:val="00C65C83"/>
    <w:rsid w:val="00C661AA"/>
    <w:rsid w:val="00C75550"/>
    <w:rsid w:val="00C8229E"/>
    <w:rsid w:val="00C84547"/>
    <w:rsid w:val="00CA2D71"/>
    <w:rsid w:val="00CA3EEA"/>
    <w:rsid w:val="00CB2F9B"/>
    <w:rsid w:val="00CB3DB3"/>
    <w:rsid w:val="00CC6009"/>
    <w:rsid w:val="00CD4F01"/>
    <w:rsid w:val="00CD64A5"/>
    <w:rsid w:val="00CD7338"/>
    <w:rsid w:val="00CF385D"/>
    <w:rsid w:val="00CF55EB"/>
    <w:rsid w:val="00CF785A"/>
    <w:rsid w:val="00D11D83"/>
    <w:rsid w:val="00D12939"/>
    <w:rsid w:val="00D21419"/>
    <w:rsid w:val="00D2774C"/>
    <w:rsid w:val="00D31B28"/>
    <w:rsid w:val="00D32F16"/>
    <w:rsid w:val="00D331C3"/>
    <w:rsid w:val="00D36AA2"/>
    <w:rsid w:val="00D42780"/>
    <w:rsid w:val="00D61A57"/>
    <w:rsid w:val="00D75CA2"/>
    <w:rsid w:val="00D83936"/>
    <w:rsid w:val="00D8406C"/>
    <w:rsid w:val="00D858FB"/>
    <w:rsid w:val="00D86BE4"/>
    <w:rsid w:val="00D97BF5"/>
    <w:rsid w:val="00DA17E6"/>
    <w:rsid w:val="00DB5C59"/>
    <w:rsid w:val="00DD364A"/>
    <w:rsid w:val="00E03510"/>
    <w:rsid w:val="00E136EF"/>
    <w:rsid w:val="00E13CA5"/>
    <w:rsid w:val="00E17542"/>
    <w:rsid w:val="00E40D7F"/>
    <w:rsid w:val="00E608C5"/>
    <w:rsid w:val="00E63D99"/>
    <w:rsid w:val="00EB120D"/>
    <w:rsid w:val="00EB3C35"/>
    <w:rsid w:val="00EC1282"/>
    <w:rsid w:val="00ED4413"/>
    <w:rsid w:val="00ED4B9F"/>
    <w:rsid w:val="00ED7D79"/>
    <w:rsid w:val="00EE6E9C"/>
    <w:rsid w:val="00F00052"/>
    <w:rsid w:val="00F00CD5"/>
    <w:rsid w:val="00F0132E"/>
    <w:rsid w:val="00F07948"/>
    <w:rsid w:val="00F14B9D"/>
    <w:rsid w:val="00F24F21"/>
    <w:rsid w:val="00F31C47"/>
    <w:rsid w:val="00F32D82"/>
    <w:rsid w:val="00F44F2F"/>
    <w:rsid w:val="00F45A7B"/>
    <w:rsid w:val="00F52C27"/>
    <w:rsid w:val="00F56876"/>
    <w:rsid w:val="00F6069D"/>
    <w:rsid w:val="00F63212"/>
    <w:rsid w:val="00F64F70"/>
    <w:rsid w:val="00F74806"/>
    <w:rsid w:val="00F80C54"/>
    <w:rsid w:val="00F92B66"/>
    <w:rsid w:val="00F93AB5"/>
    <w:rsid w:val="00FC38A9"/>
    <w:rsid w:val="00FC6401"/>
    <w:rsid w:val="00FC7255"/>
    <w:rsid w:val="00FE369B"/>
    <w:rsid w:val="00FE6032"/>
    <w:rsid w:val="00FF29C3"/>
    <w:rsid w:val="00FF33E1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0795E-490A-476C-AFD4-30F623AD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04F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4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7B1D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526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Абзац списка основной,List Paragraph2,ПАРАГРАФ,Нумерация,список 1,Абзац списка3,Абзац списка2,Второй абзац списка"/>
    <w:basedOn w:val="a"/>
    <w:link w:val="a4"/>
    <w:uiPriority w:val="34"/>
    <w:qFormat/>
    <w:rsid w:val="001D05AD"/>
    <w:pPr>
      <w:ind w:left="720"/>
      <w:contextualSpacing/>
    </w:pPr>
  </w:style>
  <w:style w:type="paragraph" w:customStyle="1" w:styleId="headertext">
    <w:name w:val="headertext"/>
    <w:basedOn w:val="a"/>
    <w:rsid w:val="001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63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C6009"/>
    <w:rPr>
      <w:color w:val="0000FF"/>
      <w:u w:val="single"/>
    </w:rPr>
  </w:style>
  <w:style w:type="paragraph" w:customStyle="1" w:styleId="formattext">
    <w:name w:val="formattext"/>
    <w:basedOn w:val="a"/>
    <w:rsid w:val="00CC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E21E1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6E21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character" w:styleId="a6">
    <w:name w:val="footnote reference"/>
    <w:uiPriority w:val="99"/>
    <w:unhideWhenUsed/>
    <w:rsid w:val="006E21E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B1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F2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0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7B1D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nsPlusNonformat">
    <w:name w:val="ConsPlusNonformat"/>
    <w:uiPriority w:val="99"/>
    <w:rsid w:val="002367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,Второй абзац списка Знак"/>
    <w:link w:val="a3"/>
    <w:uiPriority w:val="34"/>
    <w:locked/>
    <w:rsid w:val="00FC6401"/>
  </w:style>
  <w:style w:type="paragraph" w:styleId="aa">
    <w:name w:val="No Spacing"/>
    <w:uiPriority w:val="1"/>
    <w:qFormat/>
    <w:rsid w:val="00FC64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_"/>
    <w:basedOn w:val="a0"/>
    <w:link w:val="1"/>
    <w:uiPriority w:val="99"/>
    <w:locked/>
    <w:rsid w:val="001945E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1945EE"/>
    <w:pPr>
      <w:shd w:val="clear" w:color="auto" w:fill="FFFFFF"/>
      <w:spacing w:after="42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ac">
    <w:name w:val="Основной текст + Полужирный"/>
    <w:basedOn w:val="ab"/>
    <w:uiPriority w:val="99"/>
    <w:rsid w:val="001945E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b"/>
    <w:uiPriority w:val="99"/>
    <w:rsid w:val="001945EE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paragraph" w:customStyle="1" w:styleId="10">
    <w:name w:val="Без интервала1"/>
    <w:rsid w:val="00AA042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note text"/>
    <w:basedOn w:val="a"/>
    <w:link w:val="ae"/>
    <w:uiPriority w:val="99"/>
    <w:unhideWhenUsed/>
    <w:rsid w:val="00AA042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AA042B"/>
    <w:rPr>
      <w:rFonts w:ascii="Calibri" w:eastAsia="Calibri" w:hAnsi="Calibri" w:cs="Times New Roman"/>
      <w:sz w:val="24"/>
      <w:szCs w:val="24"/>
    </w:rPr>
  </w:style>
  <w:style w:type="paragraph" w:styleId="af">
    <w:name w:val="Body Text"/>
    <w:basedOn w:val="a"/>
    <w:link w:val="af0"/>
    <w:rsid w:val="00B6349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6349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1"/>
    <w:locked/>
    <w:rsid w:val="00F14B9D"/>
    <w:rPr>
      <w:sz w:val="24"/>
      <w:szCs w:val="24"/>
    </w:rPr>
  </w:style>
  <w:style w:type="paragraph" w:customStyle="1" w:styleId="11">
    <w:name w:val="Абзац списка1"/>
    <w:basedOn w:val="a"/>
    <w:link w:val="ListParagraphChar"/>
    <w:rsid w:val="00F14B9D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FontStyle11">
    <w:name w:val="Font Style11"/>
    <w:rsid w:val="00F14B9D"/>
    <w:rPr>
      <w:rFonts w:ascii="Times New Roman" w:hAnsi="Times New Roman"/>
      <w:b/>
      <w:sz w:val="22"/>
    </w:rPr>
  </w:style>
  <w:style w:type="paragraph" w:styleId="af1">
    <w:name w:val="Normal (Web)"/>
    <w:basedOn w:val="a"/>
    <w:uiPriority w:val="99"/>
    <w:semiHidden/>
    <w:unhideWhenUsed/>
    <w:rsid w:val="002A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F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124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5680">
          <w:marLeft w:val="0"/>
          <w:marRight w:val="0"/>
          <w:marTop w:val="3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214">
          <w:marLeft w:val="0"/>
          <w:marRight w:val="0"/>
          <w:marTop w:val="48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2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08069&amp;dst=100008&amp;field=134&amp;date=15.10.2021" TargetMode="External"/><Relationship Id="rId18" Type="http://schemas.openxmlformats.org/officeDocument/2006/relationships/hyperlink" Target="https://login.consultant.ru/link/?req=doc&amp;base=RLAW123&amp;n=268907&amp;dst=201309&amp;field=134&amp;date=15.10.202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129335&amp;date=15.10.2021" TargetMode="External"/><Relationship Id="rId17" Type="http://schemas.openxmlformats.org/officeDocument/2006/relationships/hyperlink" Target="https://login.consultant.ru/link/?req=doc&amp;base=RLAW123&amp;n=268907&amp;dst=201079&amp;field=134&amp;date=15.10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123&amp;n=268907&amp;dst=200887&amp;field=134&amp;date=15.10.2021" TargetMode="External"/><Relationship Id="rId20" Type="http://schemas.openxmlformats.org/officeDocument/2006/relationships/hyperlink" Target="https://login.consultant.ru/link/?req=doc&amp;base=RLAW123&amp;n=268907&amp;dst=201734&amp;field=134&amp;date=15.10.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8937&amp;date=15.10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499027303" TargetMode="External"/><Relationship Id="rId10" Type="http://schemas.openxmlformats.org/officeDocument/2006/relationships/hyperlink" Target="https://login.consultant.ru/link/?req=doc&amp;base=LAW&amp;n=388936&amp;date=15.10.2021" TargetMode="External"/><Relationship Id="rId19" Type="http://schemas.openxmlformats.org/officeDocument/2006/relationships/hyperlink" Target="https://login.consultant.ru/link/?req=doc&amp;base=RLAW123&amp;n=268907&amp;dst=201518&amp;field=134&amp;date=15.10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3476&amp;date=15.10.2021" TargetMode="External"/><Relationship Id="rId14" Type="http://schemas.openxmlformats.org/officeDocument/2006/relationships/hyperlink" Target="http://docs.cntd.ru/document/55338533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54F16-F5EC-4D96-91D4-DAB3B48B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6376</Words>
  <Characters>36349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2019-12-30T05:22:00Z</cp:lastPrinted>
  <dcterms:created xsi:type="dcterms:W3CDTF">2021-11-11T05:57:00Z</dcterms:created>
  <dcterms:modified xsi:type="dcterms:W3CDTF">2021-11-11T05:57:00Z</dcterms:modified>
</cp:coreProperties>
</file>