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F4" w:rsidRDefault="001E6AF4" w:rsidP="001E6AF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E6AF4" w:rsidRDefault="001E6AF4" w:rsidP="001E6AF4">
      <w:pPr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555" w:rsidRDefault="009B5555" w:rsidP="009B5555">
      <w:pPr>
        <w:pStyle w:val="1"/>
        <w:spacing w:line="276" w:lineRule="auto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Администрация города Дивногорска</w:t>
      </w:r>
    </w:p>
    <w:p w:rsidR="009B5555" w:rsidRDefault="009B5555" w:rsidP="009B5555">
      <w:pPr>
        <w:spacing w:line="276" w:lineRule="auto"/>
        <w:jc w:val="center"/>
      </w:pPr>
      <w:r>
        <w:t>Красноярского края</w:t>
      </w:r>
    </w:p>
    <w:p w:rsidR="009B5555" w:rsidRDefault="009B5555" w:rsidP="009B5555">
      <w:pPr>
        <w:pStyle w:val="1"/>
        <w:spacing w:line="276" w:lineRule="auto"/>
        <w:jc w:val="center"/>
        <w:rPr>
          <w:rFonts w:ascii="Garamond" w:hAnsi="Garamond"/>
          <w:b/>
          <w:sz w:val="44"/>
          <w:szCs w:val="44"/>
        </w:rPr>
      </w:pPr>
      <w:proofErr w:type="gramStart"/>
      <w:r>
        <w:rPr>
          <w:rFonts w:ascii="Garamond" w:hAnsi="Garamond"/>
          <w:b/>
          <w:sz w:val="44"/>
          <w:szCs w:val="44"/>
        </w:rPr>
        <w:t>П</w:t>
      </w:r>
      <w:proofErr w:type="gramEnd"/>
      <w:r>
        <w:rPr>
          <w:rFonts w:ascii="Garamond" w:hAnsi="Garamond"/>
          <w:b/>
          <w:sz w:val="44"/>
          <w:szCs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9B5555" w:rsidTr="009B5555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B5555" w:rsidRDefault="009B5555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B5555" w:rsidRDefault="009B5555">
            <w:pPr>
              <w:jc w:val="both"/>
              <w:rPr>
                <w:sz w:val="4"/>
              </w:rPr>
            </w:pPr>
          </w:p>
        </w:tc>
      </w:tr>
      <w:tr w:rsidR="009B5555" w:rsidTr="009B5555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555" w:rsidRDefault="009B5555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555" w:rsidRDefault="009B5555">
            <w:pPr>
              <w:jc w:val="both"/>
              <w:rPr>
                <w:sz w:val="4"/>
              </w:rPr>
            </w:pPr>
          </w:p>
        </w:tc>
      </w:tr>
    </w:tbl>
    <w:p w:rsidR="009B5555" w:rsidRDefault="009B5555" w:rsidP="009B5555">
      <w:pPr>
        <w:ind w:right="-142"/>
        <w:jc w:val="both"/>
        <w:rPr>
          <w:sz w:val="10"/>
        </w:rPr>
      </w:pPr>
    </w:p>
    <w:p w:rsidR="009B5555" w:rsidRDefault="00073FAE" w:rsidP="009B5555">
      <w:r>
        <w:t>19.05.2021</w:t>
      </w:r>
      <w:r>
        <w:tab/>
      </w:r>
      <w:r>
        <w:tab/>
      </w:r>
      <w:bookmarkStart w:id="0" w:name="_GoBack"/>
      <w:bookmarkEnd w:id="0"/>
      <w:r w:rsidR="001E6AF4">
        <w:tab/>
      </w:r>
      <w:r w:rsidR="001E6AF4">
        <w:tab/>
        <w:t xml:space="preserve">          </w:t>
      </w:r>
      <w:r w:rsidR="009B5555">
        <w:t>г. Дивногорск</w:t>
      </w:r>
      <w:r w:rsidR="009B5555">
        <w:tab/>
        <w:t xml:space="preserve">                                           №</w:t>
      </w:r>
      <w:r>
        <w:t xml:space="preserve"> 88п</w:t>
      </w:r>
    </w:p>
    <w:p w:rsidR="009B5555" w:rsidRDefault="009B5555" w:rsidP="009B5555"/>
    <w:p w:rsidR="009B5555" w:rsidRDefault="009B5555" w:rsidP="001F3A37">
      <w:pPr>
        <w:jc w:val="both"/>
      </w:pPr>
      <w:r>
        <w:t>О</w:t>
      </w:r>
      <w:r w:rsidR="001F3A37">
        <w:t>б утверждении Положения о</w:t>
      </w:r>
      <w:r>
        <w:t xml:space="preserve"> системе оповещения и информирования населения </w:t>
      </w:r>
      <w:r w:rsidR="004F73FB">
        <w:t>городского округа</w:t>
      </w:r>
      <w:r>
        <w:t xml:space="preserve"> город Дивногорск</w:t>
      </w:r>
      <w:r>
        <w:rPr>
          <w:sz w:val="28"/>
          <w:szCs w:val="28"/>
        </w:rPr>
        <w:t xml:space="preserve"> </w:t>
      </w:r>
      <w:r>
        <w:t>об угрозе возникновения или возникновении чрезвычайных  ситуаций природного и техногенного характера</w:t>
      </w:r>
    </w:p>
    <w:p w:rsidR="009B5555" w:rsidRDefault="009B5555" w:rsidP="001F3A37">
      <w:pPr>
        <w:jc w:val="both"/>
      </w:pPr>
    </w:p>
    <w:p w:rsidR="009B5555" w:rsidRPr="004F73FB" w:rsidRDefault="009B5555" w:rsidP="009B5555">
      <w:pPr>
        <w:ind w:firstLine="720"/>
        <w:jc w:val="both"/>
        <w:rPr>
          <w:b/>
          <w:sz w:val="28"/>
          <w:szCs w:val="28"/>
        </w:rPr>
      </w:pPr>
      <w:r w:rsidRPr="004F73FB">
        <w:rPr>
          <w:sz w:val="28"/>
          <w:szCs w:val="28"/>
        </w:rPr>
        <w:t xml:space="preserve">В соответствии с Федеральными законами от 06.10.2003 № 131-ФЗ                «Об общих принципах местного самоуправления в Российской Федерации», </w:t>
      </w:r>
      <w:r w:rsidR="009F22F8" w:rsidRPr="004F73FB">
        <w:rPr>
          <w:sz w:val="28"/>
          <w:szCs w:val="28"/>
        </w:rPr>
        <w:t>приказа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</w:t>
      </w:r>
      <w:r w:rsidR="0082785C" w:rsidRPr="004F73FB">
        <w:rPr>
          <w:sz w:val="28"/>
          <w:szCs w:val="28"/>
        </w:rPr>
        <w:t xml:space="preserve"> системах оповещения населения»</w:t>
      </w:r>
      <w:r w:rsidRPr="004F73FB">
        <w:rPr>
          <w:sz w:val="28"/>
          <w:szCs w:val="28"/>
        </w:rPr>
        <w:t>, руководствуясь статьей 43 Устава города Дивногорска,</w:t>
      </w:r>
    </w:p>
    <w:p w:rsidR="009B5555" w:rsidRPr="004F73FB" w:rsidRDefault="009B5555" w:rsidP="009B5555">
      <w:pPr>
        <w:jc w:val="both"/>
        <w:rPr>
          <w:b/>
          <w:sz w:val="28"/>
          <w:szCs w:val="28"/>
        </w:rPr>
      </w:pPr>
      <w:r w:rsidRPr="004F73FB">
        <w:rPr>
          <w:b/>
          <w:sz w:val="28"/>
          <w:szCs w:val="28"/>
        </w:rPr>
        <w:t>ПОСТАНОВЛЯЮ:</w:t>
      </w:r>
    </w:p>
    <w:p w:rsidR="009B5555" w:rsidRPr="004F73FB" w:rsidRDefault="009B5555" w:rsidP="009B5555">
      <w:pPr>
        <w:ind w:firstLine="851"/>
        <w:jc w:val="both"/>
        <w:rPr>
          <w:sz w:val="28"/>
          <w:szCs w:val="28"/>
        </w:rPr>
      </w:pPr>
    </w:p>
    <w:p w:rsidR="009B5555" w:rsidRPr="004F73FB" w:rsidRDefault="0082785C" w:rsidP="003C5B07">
      <w:pPr>
        <w:jc w:val="both"/>
        <w:rPr>
          <w:sz w:val="28"/>
          <w:szCs w:val="28"/>
        </w:rPr>
      </w:pPr>
      <w:r w:rsidRPr="004F73FB">
        <w:rPr>
          <w:sz w:val="28"/>
          <w:szCs w:val="28"/>
        </w:rPr>
        <w:t>1.</w:t>
      </w:r>
      <w:r w:rsidR="009B5555" w:rsidRPr="004F73FB">
        <w:rPr>
          <w:sz w:val="28"/>
          <w:szCs w:val="28"/>
        </w:rPr>
        <w:t xml:space="preserve">Утвердить </w:t>
      </w:r>
      <w:r w:rsidR="009F22F8" w:rsidRPr="004F73FB">
        <w:rPr>
          <w:sz w:val="28"/>
          <w:szCs w:val="28"/>
        </w:rPr>
        <w:t>Положение о системе</w:t>
      </w:r>
      <w:r w:rsidR="009B5555" w:rsidRPr="004F73FB">
        <w:rPr>
          <w:sz w:val="28"/>
          <w:szCs w:val="28"/>
        </w:rPr>
        <w:t xml:space="preserve"> оповещения населения </w:t>
      </w:r>
      <w:r w:rsidR="004F73FB" w:rsidRPr="004F73FB">
        <w:rPr>
          <w:sz w:val="28"/>
          <w:szCs w:val="28"/>
        </w:rPr>
        <w:t>городского округа</w:t>
      </w:r>
      <w:r w:rsidR="009B5555" w:rsidRPr="004F73FB">
        <w:rPr>
          <w:sz w:val="28"/>
          <w:szCs w:val="28"/>
        </w:rPr>
        <w:t xml:space="preserve"> город Дивногорск об угрозе возникновения или возникновении чрезвычайных ситуаций природного и техногенного характера  </w:t>
      </w:r>
      <w:r w:rsidR="003C5B07" w:rsidRPr="004F73FB">
        <w:rPr>
          <w:sz w:val="28"/>
          <w:szCs w:val="28"/>
        </w:rPr>
        <w:t>согласно приложению к настоящему постановлению.</w:t>
      </w:r>
    </w:p>
    <w:p w:rsidR="00DF65B3" w:rsidRPr="004F73FB" w:rsidRDefault="00DF65B3" w:rsidP="00DF65B3">
      <w:pPr>
        <w:pStyle w:val="a7"/>
        <w:widowControl w:val="0"/>
        <w:tabs>
          <w:tab w:val="num" w:pos="1418"/>
          <w:tab w:val="center" w:pos="6249"/>
        </w:tabs>
        <w:ind w:firstLine="0"/>
        <w:rPr>
          <w:szCs w:val="28"/>
        </w:rPr>
      </w:pPr>
      <w:r w:rsidRPr="004F73FB">
        <w:rPr>
          <w:szCs w:val="28"/>
        </w:rPr>
        <w:t>2.Настоящее постановление подлежит  опубликованию в средствах массовой информации и на официальном сайте администрации города Дивногорска в информационно-телекоммуникационной сети «Интернет».</w:t>
      </w:r>
    </w:p>
    <w:p w:rsidR="00DF65B3" w:rsidRPr="004F73FB" w:rsidRDefault="0082785C" w:rsidP="0082785C">
      <w:pPr>
        <w:pStyle w:val="a7"/>
        <w:widowControl w:val="0"/>
        <w:tabs>
          <w:tab w:val="num" w:pos="1418"/>
          <w:tab w:val="center" w:pos="6249"/>
        </w:tabs>
        <w:ind w:firstLine="0"/>
        <w:rPr>
          <w:szCs w:val="28"/>
        </w:rPr>
      </w:pPr>
      <w:r w:rsidRPr="004F73FB">
        <w:rPr>
          <w:szCs w:val="28"/>
        </w:rPr>
        <w:t>3.</w:t>
      </w:r>
      <w:r w:rsidR="00DF65B3" w:rsidRPr="004F73FB">
        <w:rPr>
          <w:szCs w:val="28"/>
        </w:rPr>
        <w:t xml:space="preserve">Настоящее постановление вступает в силу </w:t>
      </w:r>
      <w:r w:rsidR="003B0D58">
        <w:rPr>
          <w:szCs w:val="28"/>
        </w:rPr>
        <w:t>после</w:t>
      </w:r>
      <w:r w:rsidR="00DF65B3" w:rsidRPr="004F73FB">
        <w:rPr>
          <w:szCs w:val="28"/>
        </w:rPr>
        <w:t xml:space="preserve"> официального опубликования.</w:t>
      </w:r>
    </w:p>
    <w:p w:rsidR="00DF65B3" w:rsidRPr="004F73FB" w:rsidRDefault="0082785C" w:rsidP="00DF65B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73FB">
        <w:rPr>
          <w:rFonts w:ascii="Times New Roman" w:hAnsi="Times New Roman" w:cs="Times New Roman"/>
          <w:b w:val="0"/>
          <w:sz w:val="28"/>
          <w:szCs w:val="28"/>
        </w:rPr>
        <w:t>4.</w:t>
      </w:r>
      <w:proofErr w:type="gramStart"/>
      <w:r w:rsidR="00DF65B3" w:rsidRPr="004F73F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F65B3" w:rsidRPr="004F73F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 заместителя Главы города Середу А.И. </w:t>
      </w:r>
    </w:p>
    <w:p w:rsidR="009B5555" w:rsidRDefault="009B5555" w:rsidP="009B5555">
      <w:pPr>
        <w:ind w:firstLine="851"/>
        <w:jc w:val="both"/>
        <w:rPr>
          <w:sz w:val="28"/>
        </w:rPr>
      </w:pPr>
    </w:p>
    <w:p w:rsidR="009B5555" w:rsidRDefault="009B5555" w:rsidP="009B5555">
      <w:pPr>
        <w:ind w:firstLine="567"/>
        <w:jc w:val="both"/>
        <w:rPr>
          <w:b/>
          <w:sz w:val="28"/>
        </w:rPr>
      </w:pPr>
    </w:p>
    <w:p w:rsidR="009B5555" w:rsidRDefault="009B5555" w:rsidP="009B5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2E2000">
        <w:rPr>
          <w:sz w:val="28"/>
          <w:szCs w:val="28"/>
        </w:rPr>
        <w:t xml:space="preserve">                     </w:t>
      </w:r>
      <w:r w:rsidR="002E2000">
        <w:rPr>
          <w:sz w:val="28"/>
          <w:szCs w:val="28"/>
        </w:rPr>
        <w:tab/>
        <w:t xml:space="preserve"> С.И. Егоров</w:t>
      </w:r>
    </w:p>
    <w:p w:rsidR="009B5555" w:rsidRDefault="009B5555" w:rsidP="009B5555">
      <w:pPr>
        <w:ind w:firstLine="567"/>
        <w:jc w:val="both"/>
        <w:rPr>
          <w:b/>
          <w:sz w:val="28"/>
        </w:rPr>
      </w:pPr>
    </w:p>
    <w:p w:rsidR="009B5555" w:rsidRDefault="009B5555" w:rsidP="009B5555">
      <w:pPr>
        <w:ind w:firstLine="567"/>
        <w:jc w:val="both"/>
        <w:rPr>
          <w:sz w:val="16"/>
          <w:szCs w:val="16"/>
        </w:rPr>
      </w:pPr>
    </w:p>
    <w:p w:rsidR="009B5555" w:rsidRDefault="009B5555" w:rsidP="009B5555">
      <w:pPr>
        <w:ind w:left="4956" w:firstLine="708"/>
        <w:rPr>
          <w:b/>
          <w:i/>
          <w:sz w:val="28"/>
          <w:szCs w:val="28"/>
        </w:rPr>
      </w:pPr>
    </w:p>
    <w:p w:rsidR="009B5555" w:rsidRDefault="009B5555" w:rsidP="009B5555">
      <w:pPr>
        <w:ind w:left="4956" w:firstLine="708"/>
        <w:rPr>
          <w:b/>
          <w:i/>
          <w:sz w:val="28"/>
          <w:szCs w:val="28"/>
        </w:rPr>
      </w:pPr>
    </w:p>
    <w:p w:rsidR="003C5B07" w:rsidRDefault="003C5B07" w:rsidP="009B5555">
      <w:pPr>
        <w:ind w:left="4956" w:firstLine="708"/>
        <w:rPr>
          <w:b/>
          <w:i/>
          <w:sz w:val="28"/>
          <w:szCs w:val="28"/>
        </w:rPr>
      </w:pPr>
    </w:p>
    <w:p w:rsidR="00542347" w:rsidRDefault="00542347" w:rsidP="00542347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42347" w:rsidRDefault="00542347" w:rsidP="00542347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города</w:t>
      </w:r>
    </w:p>
    <w:p w:rsidR="00542347" w:rsidRDefault="00542347" w:rsidP="00542347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от «__»___________ № ___</w:t>
      </w:r>
    </w:p>
    <w:p w:rsidR="00542347" w:rsidRDefault="00542347" w:rsidP="00542347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543FBD" w:rsidRDefault="00543FBD" w:rsidP="00542347">
      <w:pPr>
        <w:rPr>
          <w:b/>
          <w:i/>
          <w:sz w:val="28"/>
          <w:szCs w:val="28"/>
        </w:rPr>
      </w:pPr>
    </w:p>
    <w:p w:rsidR="009B5555" w:rsidRDefault="009B5555" w:rsidP="009B5555">
      <w:pPr>
        <w:ind w:left="4956" w:firstLine="708"/>
        <w:rPr>
          <w:b/>
          <w:i/>
          <w:sz w:val="28"/>
          <w:szCs w:val="28"/>
        </w:rPr>
      </w:pPr>
    </w:p>
    <w:p w:rsidR="00543FBD" w:rsidRPr="003C5B07" w:rsidRDefault="00543FBD" w:rsidP="00543F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5B07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543FBD" w:rsidRPr="003C5B07" w:rsidRDefault="00543FBD" w:rsidP="009F22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5B0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F22F8" w:rsidRPr="003C5B07">
        <w:rPr>
          <w:rFonts w:ascii="Times New Roman" w:hAnsi="Times New Roman" w:cs="Times New Roman"/>
          <w:b w:val="0"/>
          <w:sz w:val="28"/>
          <w:szCs w:val="28"/>
        </w:rPr>
        <w:t>системе</w:t>
      </w:r>
      <w:r w:rsidRPr="003C5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22F8" w:rsidRPr="003C5B07">
        <w:rPr>
          <w:rFonts w:ascii="Times New Roman" w:hAnsi="Times New Roman" w:cs="Times New Roman"/>
          <w:b w:val="0"/>
          <w:sz w:val="28"/>
          <w:szCs w:val="28"/>
        </w:rPr>
        <w:t xml:space="preserve">оповещения и информирования населения городского округа город Дивногорск об угрозе возникновения или возникновении чрезвычайных ситуаций природного и техногенного характера  </w:t>
      </w:r>
    </w:p>
    <w:p w:rsidR="009F22F8" w:rsidRPr="003C5B07" w:rsidRDefault="009F22F8" w:rsidP="009F22F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43FBD" w:rsidRPr="003C5B07" w:rsidRDefault="00543FBD" w:rsidP="00543F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5B07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43FBD" w:rsidRPr="003C5B07" w:rsidRDefault="00543FBD" w:rsidP="00543F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1. Положение определяет назначение, задачи, структуру, порядок задействования, финансирования и поддержания в состоянии постоянной готовности систем оповещения населения об опасностях, возникающих при угрозе или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 </w:t>
      </w:r>
      <w:r w:rsidR="009F22F8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5B07">
        <w:rPr>
          <w:rFonts w:ascii="Times New Roman" w:hAnsi="Times New Roman" w:cs="Times New Roman"/>
          <w:sz w:val="28"/>
          <w:szCs w:val="28"/>
        </w:rPr>
        <w:t xml:space="preserve">Система оповещения населения </w:t>
      </w:r>
      <w:r w:rsidR="009F22F8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 xml:space="preserve"> включаются в систему управления гражданской обороной (далее - ГО) и единой государственной системы предупреждения и ликвидации чрезвычайных ситуаций (далее - РСЧС), обеспечивающей доведение до населения </w:t>
      </w:r>
      <w:r w:rsidR="009F22F8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>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</w:t>
      </w:r>
      <w:r w:rsidR="009F22F8" w:rsidRPr="003C5B07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Pr="003C5B07">
        <w:rPr>
          <w:rFonts w:ascii="Times New Roman" w:hAnsi="Times New Roman" w:cs="Times New Roman"/>
          <w:sz w:val="28"/>
          <w:szCs w:val="28"/>
        </w:rPr>
        <w:t>, громкоговорящих</w:t>
      </w:r>
      <w:proofErr w:type="gramEnd"/>
      <w:r w:rsidRPr="003C5B07">
        <w:rPr>
          <w:rFonts w:ascii="Times New Roman" w:hAnsi="Times New Roman" w:cs="Times New Roman"/>
          <w:sz w:val="28"/>
          <w:szCs w:val="28"/>
        </w:rPr>
        <w:t xml:space="preserve">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3C5B07">
        <w:rPr>
          <w:rFonts w:ascii="Times New Roman" w:hAnsi="Times New Roman" w:cs="Times New Roman"/>
          <w:sz w:val="28"/>
          <w:szCs w:val="28"/>
        </w:rPr>
        <w:t xml:space="preserve">3. Муниципальная система оповещения населения </w:t>
      </w:r>
      <w:r w:rsidR="009F22F8" w:rsidRPr="003C5B07">
        <w:rPr>
          <w:rFonts w:ascii="Times New Roman" w:hAnsi="Times New Roman" w:cs="Times New Roman"/>
          <w:sz w:val="28"/>
          <w:szCs w:val="28"/>
        </w:rPr>
        <w:t xml:space="preserve">городского округа город Дивногорск </w:t>
      </w:r>
      <w:r w:rsidRPr="003C5B07">
        <w:rPr>
          <w:rFonts w:ascii="Times New Roman" w:hAnsi="Times New Roman" w:cs="Times New Roman"/>
          <w:sz w:val="28"/>
          <w:szCs w:val="28"/>
        </w:rPr>
        <w:t xml:space="preserve">создаётся администрацией </w:t>
      </w:r>
      <w:r w:rsidR="009F22F8" w:rsidRPr="003C5B07"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3C5B07">
        <w:rPr>
          <w:rFonts w:ascii="Times New Roman" w:hAnsi="Times New Roman" w:cs="Times New Roman"/>
          <w:sz w:val="28"/>
          <w:szCs w:val="28"/>
        </w:rPr>
        <w:t>.</w:t>
      </w: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Границей зоны действия муниципальной системы оповещения являются административные границы </w:t>
      </w:r>
      <w:r w:rsidR="009F22F8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>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4. Создание и поддержание в состоянии постоянной готовности системы оповещения населения </w:t>
      </w:r>
      <w:r w:rsidR="009F22F8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 xml:space="preserve"> является составной частью комплекса мероприятий, проводимых администрацией </w:t>
      </w:r>
      <w:r w:rsidR="009F22F8" w:rsidRPr="003C5B07">
        <w:rPr>
          <w:rFonts w:ascii="Times New Roman" w:hAnsi="Times New Roman" w:cs="Times New Roman"/>
          <w:sz w:val="28"/>
          <w:szCs w:val="28"/>
        </w:rPr>
        <w:t>города</w:t>
      </w:r>
      <w:r w:rsidRPr="003C5B07">
        <w:rPr>
          <w:rFonts w:ascii="Times New Roman" w:hAnsi="Times New Roman" w:cs="Times New Roman"/>
          <w:sz w:val="28"/>
          <w:szCs w:val="28"/>
        </w:rPr>
        <w:t xml:space="preserve">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5. Муниципальная система оповещения населения </w:t>
      </w:r>
      <w:r w:rsidR="009F22F8" w:rsidRPr="003C5B07">
        <w:rPr>
          <w:rFonts w:ascii="Times New Roman" w:hAnsi="Times New Roman" w:cs="Times New Roman"/>
          <w:sz w:val="28"/>
          <w:szCs w:val="28"/>
        </w:rPr>
        <w:t xml:space="preserve">городского округа город Дивногорск </w:t>
      </w:r>
      <w:r w:rsidRPr="003C5B07">
        <w:rPr>
          <w:rFonts w:ascii="Times New Roman" w:hAnsi="Times New Roman" w:cs="Times New Roman"/>
          <w:sz w:val="28"/>
          <w:szCs w:val="28"/>
        </w:rPr>
        <w:t xml:space="preserve">должна соответствовать требованиям совместного приказа Министерства Российской Федерации по делам гражданской обороны, чрезвычайным ситуациям и ликвидации последствий стихийных бедствий и </w:t>
      </w:r>
      <w:r w:rsidRPr="003C5B07">
        <w:rPr>
          <w:rFonts w:ascii="Times New Roman" w:hAnsi="Times New Roman" w:cs="Times New Roman"/>
          <w:sz w:val="28"/>
          <w:szCs w:val="28"/>
        </w:rPr>
        <w:lastRenderedPageBreak/>
        <w:t>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населения».</w:t>
      </w:r>
    </w:p>
    <w:p w:rsidR="002E2000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B07">
        <w:rPr>
          <w:rFonts w:ascii="Times New Roman" w:hAnsi="Times New Roman" w:cs="Times New Roman"/>
          <w:sz w:val="28"/>
          <w:szCs w:val="28"/>
        </w:rPr>
        <w:t xml:space="preserve">На муниципальную систему оповещения населения </w:t>
      </w:r>
      <w:r w:rsidR="002E2000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 xml:space="preserve"> оформляется паспорт, в соответствии с установленным образцом, утверждённых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населения», утверждается главой </w:t>
      </w:r>
      <w:r w:rsidR="002E2000" w:rsidRPr="003C5B07">
        <w:rPr>
          <w:rFonts w:ascii="Times New Roman" w:hAnsi="Times New Roman" w:cs="Times New Roman"/>
          <w:sz w:val="28"/>
          <w:szCs w:val="28"/>
        </w:rPr>
        <w:t>города Дивногорск.</w:t>
      </w:r>
      <w:proofErr w:type="gramEnd"/>
    </w:p>
    <w:p w:rsidR="00543FBD" w:rsidRPr="003C5B07" w:rsidRDefault="003B0D58" w:rsidP="002E200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3FBD" w:rsidRPr="003C5B07">
        <w:rPr>
          <w:rFonts w:ascii="Times New Roman" w:hAnsi="Times New Roman" w:cs="Times New Roman"/>
          <w:sz w:val="28"/>
          <w:szCs w:val="28"/>
        </w:rPr>
        <w:t xml:space="preserve">6. Муниципальная система оповещения населения </w:t>
      </w:r>
      <w:r w:rsidR="002E2000" w:rsidRPr="003C5B07">
        <w:rPr>
          <w:rFonts w:ascii="Times New Roman" w:hAnsi="Times New Roman" w:cs="Times New Roman"/>
          <w:sz w:val="28"/>
          <w:szCs w:val="28"/>
        </w:rPr>
        <w:t xml:space="preserve">городского округа город Дивногорск </w:t>
      </w:r>
      <w:r w:rsidR="00543FBD" w:rsidRPr="003C5B07">
        <w:rPr>
          <w:rFonts w:ascii="Times New Roman" w:hAnsi="Times New Roman" w:cs="Times New Roman"/>
          <w:sz w:val="28"/>
          <w:szCs w:val="28"/>
        </w:rPr>
        <w:t xml:space="preserve">должна </w:t>
      </w:r>
      <w:proofErr w:type="spellStart"/>
      <w:r w:rsidR="00543FBD" w:rsidRPr="003C5B07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543FBD" w:rsidRPr="003C5B07">
        <w:rPr>
          <w:rFonts w:ascii="Times New Roman" w:hAnsi="Times New Roman" w:cs="Times New Roman"/>
          <w:sz w:val="28"/>
          <w:szCs w:val="28"/>
        </w:rPr>
        <w:t xml:space="preserve"> и технически сопрягаться с региональной системой централизованного оповещения населения Красноярского края (далее – РАСЦО) с использованием единого протокола обмена информацией (стандартное устройство сопряжения).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Сопряжение локальных систем оповещения (далее – ЛСО) с муниципальной системой оповещения осуществляется организацией, эксплуатирующей опасный производственный объект I и II классов опасности, особо </w:t>
      </w:r>
      <w:proofErr w:type="spellStart"/>
      <w:r w:rsidRPr="003C5B07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C5B07">
        <w:rPr>
          <w:rFonts w:ascii="Times New Roman" w:hAnsi="Times New Roman" w:cs="Times New Roman"/>
          <w:sz w:val="28"/>
          <w:szCs w:val="28"/>
        </w:rPr>
        <w:t xml:space="preserve"> опасное и </w:t>
      </w:r>
      <w:proofErr w:type="spellStart"/>
      <w:r w:rsidRPr="003C5B07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3C5B07">
        <w:rPr>
          <w:rFonts w:ascii="Times New Roman" w:hAnsi="Times New Roman" w:cs="Times New Roman"/>
          <w:sz w:val="28"/>
          <w:szCs w:val="28"/>
        </w:rPr>
        <w:t xml:space="preserve"> опасное производство и объект, гидротехническое сооружение чрезвычайно высокой опасности и высокой опасности.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ЛСО, кроме сопряжения с муниципальной системой оповещения, должны иметь программно-аппаратное сопряжение с соответствующими автоматизированными комплексами сбора, обработки и представления информации систем контроля</w:t>
      </w:r>
      <w:r w:rsidRPr="003C5B07">
        <w:rPr>
          <w:rFonts w:ascii="Times New Roman" w:hAnsi="Times New Roman" w:cs="Times New Roman"/>
          <w:i/>
          <w:sz w:val="28"/>
          <w:szCs w:val="28"/>
        </w:rPr>
        <w:t>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FBD" w:rsidRPr="003C5B07" w:rsidRDefault="00543FBD" w:rsidP="00543FBD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5B07">
        <w:rPr>
          <w:rFonts w:ascii="Times New Roman" w:hAnsi="Times New Roman" w:cs="Times New Roman"/>
          <w:b w:val="0"/>
          <w:sz w:val="28"/>
          <w:szCs w:val="28"/>
        </w:rPr>
        <w:t>II. Назначение и основные задачи систем</w:t>
      </w:r>
    </w:p>
    <w:p w:rsidR="00543FBD" w:rsidRPr="003C5B07" w:rsidRDefault="00543FBD" w:rsidP="00543FBD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5B07">
        <w:rPr>
          <w:rFonts w:ascii="Times New Roman" w:hAnsi="Times New Roman" w:cs="Times New Roman"/>
          <w:b w:val="0"/>
          <w:sz w:val="28"/>
          <w:szCs w:val="28"/>
        </w:rPr>
        <w:t>оповещения населения</w:t>
      </w: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7. Муниципальная система оповещения населения </w:t>
      </w:r>
      <w:r w:rsidR="002E2000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 xml:space="preserve"> предназначена для обеспечения доведения сигналов оповещения и экстренной информации до населения, органов управления и сил ГО и РСЧС </w:t>
      </w:r>
      <w:r w:rsidR="002E2000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>.</w:t>
      </w:r>
    </w:p>
    <w:p w:rsidR="00543FBD" w:rsidRPr="003C5B07" w:rsidRDefault="00543FBD" w:rsidP="00543FB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3C5B07">
        <w:rPr>
          <w:color w:val="000000"/>
          <w:sz w:val="28"/>
          <w:szCs w:val="28"/>
        </w:rPr>
        <w:t xml:space="preserve">Муниципальная система оповещения представляет собой специальный комплекс технических средств и оповещения осуществляется через аппаратуру системы оповещение «Рупор», установленною в ЕДДС </w:t>
      </w:r>
      <w:r w:rsidR="002E2000" w:rsidRPr="003C5B07">
        <w:rPr>
          <w:sz w:val="28"/>
          <w:szCs w:val="28"/>
        </w:rPr>
        <w:t>городского округа город Дивногорск</w:t>
      </w:r>
      <w:r w:rsidR="002E2000" w:rsidRPr="003C5B07">
        <w:rPr>
          <w:color w:val="000000"/>
          <w:sz w:val="28"/>
          <w:szCs w:val="28"/>
        </w:rPr>
        <w:t>, через аппаратуру П-160, П-164</w:t>
      </w:r>
      <w:r w:rsidR="002E2000" w:rsidRPr="003C5B07">
        <w:rPr>
          <w:i/>
          <w:color w:val="000000"/>
          <w:sz w:val="28"/>
          <w:szCs w:val="28"/>
        </w:rPr>
        <w:t>,</w:t>
      </w:r>
      <w:r w:rsidRPr="003C5B07">
        <w:rPr>
          <w:color w:val="000000"/>
          <w:sz w:val="28"/>
          <w:szCs w:val="28"/>
        </w:rPr>
        <w:t xml:space="preserve"> установленную в </w:t>
      </w:r>
      <w:r w:rsidR="002E2000" w:rsidRPr="003C5B07">
        <w:rPr>
          <w:color w:val="000000"/>
          <w:sz w:val="28"/>
          <w:szCs w:val="28"/>
        </w:rPr>
        <w:t>Дивногорском</w:t>
      </w:r>
      <w:r w:rsidRPr="003C5B07">
        <w:rPr>
          <w:color w:val="000000"/>
          <w:sz w:val="28"/>
          <w:szCs w:val="28"/>
        </w:rPr>
        <w:t xml:space="preserve"> ЛТЦ Красноярского филиала ПАО «Ростелеком» с включением автоматическим </w:t>
      </w:r>
      <w:proofErr w:type="spellStart"/>
      <w:r w:rsidRPr="003C5B07">
        <w:rPr>
          <w:color w:val="000000"/>
          <w:sz w:val="28"/>
          <w:szCs w:val="28"/>
        </w:rPr>
        <w:t>электросирен</w:t>
      </w:r>
      <w:proofErr w:type="spellEnd"/>
      <w:r w:rsidRPr="003C5B07">
        <w:rPr>
          <w:color w:val="000000"/>
          <w:sz w:val="28"/>
          <w:szCs w:val="28"/>
        </w:rPr>
        <w:t xml:space="preserve"> С-40</w:t>
      </w:r>
      <w:r w:rsidRPr="003C5B07">
        <w:rPr>
          <w:i/>
          <w:color w:val="000000"/>
          <w:sz w:val="28"/>
          <w:szCs w:val="28"/>
        </w:rPr>
        <w:t>,</w:t>
      </w:r>
      <w:r w:rsidRPr="003C5B07">
        <w:rPr>
          <w:color w:val="000000"/>
          <w:sz w:val="28"/>
          <w:szCs w:val="28"/>
        </w:rPr>
        <w:t xml:space="preserve"> установленных </w:t>
      </w:r>
      <w:r w:rsidR="002E2000" w:rsidRPr="003C5B07">
        <w:rPr>
          <w:color w:val="000000"/>
          <w:sz w:val="28"/>
          <w:szCs w:val="28"/>
        </w:rPr>
        <w:t>на территории</w:t>
      </w:r>
      <w:r w:rsidR="002E2000" w:rsidRPr="003C5B07">
        <w:rPr>
          <w:sz w:val="28"/>
          <w:szCs w:val="28"/>
        </w:rPr>
        <w:t xml:space="preserve"> городского округа город Дивногорск</w:t>
      </w:r>
      <w:r w:rsidRPr="003C5B07">
        <w:rPr>
          <w:color w:val="000000"/>
          <w:sz w:val="28"/>
          <w:szCs w:val="28"/>
        </w:rPr>
        <w:t>.</w:t>
      </w:r>
      <w:proofErr w:type="gramEnd"/>
      <w:r w:rsidRPr="003C5B07">
        <w:rPr>
          <w:color w:val="000000"/>
          <w:sz w:val="28"/>
          <w:szCs w:val="28"/>
        </w:rPr>
        <w:t xml:space="preserve"> Кроме того, при оповещении населения </w:t>
      </w:r>
      <w:r w:rsidR="002E2000" w:rsidRPr="003C5B07">
        <w:rPr>
          <w:sz w:val="28"/>
          <w:szCs w:val="28"/>
        </w:rPr>
        <w:t>городского округа город Дивногорск</w:t>
      </w:r>
      <w:r w:rsidR="002E2000" w:rsidRPr="003C5B07">
        <w:rPr>
          <w:color w:val="000000"/>
          <w:sz w:val="28"/>
          <w:szCs w:val="28"/>
        </w:rPr>
        <w:t xml:space="preserve"> </w:t>
      </w:r>
      <w:r w:rsidRPr="003C5B07">
        <w:rPr>
          <w:color w:val="000000"/>
          <w:sz w:val="28"/>
          <w:szCs w:val="28"/>
        </w:rPr>
        <w:t xml:space="preserve">задействуются местные линии связи операторов связи, используются мобильные средства оповещения, сигнальные громкоговорящие устройства на автомобилях экстренных служб, привлекаются старосты сельских </w:t>
      </w:r>
      <w:r w:rsidRPr="003C5B07">
        <w:rPr>
          <w:color w:val="000000"/>
          <w:sz w:val="28"/>
          <w:szCs w:val="28"/>
        </w:rPr>
        <w:lastRenderedPageBreak/>
        <w:t xml:space="preserve">населенных пунктов путем проведения </w:t>
      </w:r>
      <w:proofErr w:type="spellStart"/>
      <w:r w:rsidRPr="003C5B07">
        <w:rPr>
          <w:color w:val="000000"/>
          <w:sz w:val="28"/>
          <w:szCs w:val="28"/>
        </w:rPr>
        <w:t>подворовых</w:t>
      </w:r>
      <w:proofErr w:type="spellEnd"/>
      <w:r w:rsidRPr="003C5B07">
        <w:rPr>
          <w:color w:val="000000"/>
          <w:sz w:val="28"/>
          <w:szCs w:val="28"/>
        </w:rPr>
        <w:t xml:space="preserve"> обходов.</w:t>
      </w:r>
    </w:p>
    <w:p w:rsidR="00543FBD" w:rsidRPr="003C5B07" w:rsidRDefault="00543FBD" w:rsidP="00543FB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C5B07">
        <w:rPr>
          <w:color w:val="000000"/>
          <w:sz w:val="28"/>
          <w:szCs w:val="28"/>
        </w:rPr>
        <w:t xml:space="preserve">Управление муниципальной системой оповещения осуществляется </w:t>
      </w:r>
      <w:r w:rsidRPr="003C5B07">
        <w:rPr>
          <w:color w:val="000000"/>
          <w:sz w:val="28"/>
          <w:szCs w:val="28"/>
        </w:rPr>
        <w:br/>
        <w:t xml:space="preserve">с рабочего места оперативного дежурного ЕДДС </w:t>
      </w:r>
      <w:r w:rsidR="002E2000" w:rsidRPr="003C5B07">
        <w:rPr>
          <w:sz w:val="28"/>
          <w:szCs w:val="28"/>
        </w:rPr>
        <w:t>городского округа город Дивногорск</w:t>
      </w:r>
      <w:r w:rsidRPr="003C5B07">
        <w:rPr>
          <w:color w:val="000000"/>
          <w:sz w:val="28"/>
          <w:szCs w:val="28"/>
        </w:rPr>
        <w:t xml:space="preserve">, дежурного </w:t>
      </w:r>
      <w:r w:rsidR="002E2000" w:rsidRPr="003C5B07">
        <w:rPr>
          <w:color w:val="000000"/>
          <w:sz w:val="28"/>
          <w:szCs w:val="28"/>
        </w:rPr>
        <w:t xml:space="preserve">Дивногорского </w:t>
      </w:r>
      <w:r w:rsidRPr="003C5B07">
        <w:rPr>
          <w:color w:val="000000"/>
          <w:sz w:val="28"/>
          <w:szCs w:val="28"/>
        </w:rPr>
        <w:t>ЛТЦ.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8. 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Pr="003C5B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5B07">
        <w:rPr>
          <w:rFonts w:ascii="Times New Roman" w:hAnsi="Times New Roman" w:cs="Times New Roman"/>
          <w:sz w:val="28"/>
          <w:szCs w:val="28"/>
        </w:rPr>
        <w:t>: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руководящего состава ГО и РСЧС </w:t>
      </w:r>
      <w:r w:rsidR="002E2000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>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сил ГО и РСЧС </w:t>
      </w:r>
      <w:r w:rsidR="002E2000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>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дежурных (дежурно-диспетчерских) служб организаций, эксплуатирующих опасные производственные объекты I и II классов опасности, особо </w:t>
      </w:r>
      <w:proofErr w:type="spellStart"/>
      <w:r w:rsidRPr="003C5B07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C5B07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3C5B07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3C5B07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и высокой опасности;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людей, находящихся на территории </w:t>
      </w:r>
      <w:r w:rsidR="002E2000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>.</w:t>
      </w: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FBD" w:rsidRPr="003C5B07" w:rsidRDefault="00543FBD" w:rsidP="00543F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5B07">
        <w:rPr>
          <w:rFonts w:ascii="Times New Roman" w:hAnsi="Times New Roman" w:cs="Times New Roman"/>
          <w:b w:val="0"/>
          <w:sz w:val="28"/>
          <w:szCs w:val="28"/>
        </w:rPr>
        <w:t>III. Порядок задействования муниципальной системы оповещения населения</w:t>
      </w: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9. Задействование по предназначению муниципальной системы оповещения населения </w:t>
      </w:r>
      <w:r w:rsidR="002E2000" w:rsidRPr="003C5B07">
        <w:rPr>
          <w:rFonts w:ascii="Times New Roman" w:hAnsi="Times New Roman" w:cs="Times New Roman"/>
          <w:sz w:val="28"/>
          <w:szCs w:val="28"/>
        </w:rPr>
        <w:t xml:space="preserve">городского округа город Дивногорск </w:t>
      </w:r>
      <w:r w:rsidRPr="003C5B0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положением, планом гражданской обороны и защиты населения и планами действий по предупреждению и ликвидации чрезвычайных ситуаций </w:t>
      </w:r>
      <w:r w:rsidR="002E2000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>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10. Информация об угрозе возникновения или возникновении чрезвычайной ситуации поступает от очевидцев (населения):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по системе-112 </w:t>
      </w:r>
      <w:r w:rsidR="002139C5" w:rsidRPr="003C5B07">
        <w:rPr>
          <w:rFonts w:ascii="Times New Roman" w:hAnsi="Times New Roman" w:cs="Times New Roman"/>
          <w:sz w:val="28"/>
          <w:szCs w:val="28"/>
        </w:rPr>
        <w:t xml:space="preserve">в ЕДДС </w:t>
      </w:r>
      <w:r w:rsidR="002E2000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Оперативный дежурный ЕДДС муниципального образования, получив сигнал оповещения и (или) экстренную информацию, подтверждает получение и немедленно доводит её </w:t>
      </w:r>
      <w:proofErr w:type="gramStart"/>
      <w:r w:rsidRPr="003C5B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5B07">
        <w:rPr>
          <w:rFonts w:ascii="Times New Roman" w:hAnsi="Times New Roman" w:cs="Times New Roman"/>
          <w:sz w:val="28"/>
          <w:szCs w:val="28"/>
        </w:rPr>
        <w:t>:</w:t>
      </w:r>
    </w:p>
    <w:p w:rsidR="00543FBD" w:rsidRPr="003C5B07" w:rsidRDefault="00EC7003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Г</w:t>
      </w:r>
      <w:r w:rsidR="00543FBD" w:rsidRPr="003C5B07">
        <w:rPr>
          <w:rFonts w:ascii="Times New Roman" w:hAnsi="Times New Roman" w:cs="Times New Roman"/>
          <w:sz w:val="28"/>
          <w:szCs w:val="28"/>
        </w:rPr>
        <w:t xml:space="preserve">лавы </w:t>
      </w:r>
      <w:r w:rsidR="002139C5" w:rsidRPr="003C5B07">
        <w:rPr>
          <w:rFonts w:ascii="Times New Roman" w:hAnsi="Times New Roman" w:cs="Times New Roman"/>
          <w:sz w:val="28"/>
          <w:szCs w:val="28"/>
        </w:rPr>
        <w:t>города Дивногорска</w:t>
      </w:r>
      <w:r w:rsidR="00543FBD" w:rsidRPr="003C5B07">
        <w:rPr>
          <w:rFonts w:ascii="Times New Roman" w:hAnsi="Times New Roman" w:cs="Times New Roman"/>
          <w:sz w:val="28"/>
          <w:szCs w:val="28"/>
        </w:rPr>
        <w:t>;</w:t>
      </w:r>
    </w:p>
    <w:p w:rsidR="00EC7003" w:rsidRPr="003C5B07" w:rsidRDefault="00EC7003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ДДС экстренных оперативных служб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руководителей организаций (собственников объектов, производства, гидротехнического сооружения), на территории которых могут возникнуть или возникли чрезвычайные ситуации;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сил ГО и РСЧС </w:t>
      </w:r>
      <w:r w:rsidR="00EC7003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>.</w:t>
      </w:r>
    </w:p>
    <w:p w:rsidR="00EC7003" w:rsidRPr="003C5B07" w:rsidRDefault="00543FBD" w:rsidP="00EC700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C5B07">
        <w:rPr>
          <w:sz w:val="28"/>
          <w:szCs w:val="28"/>
        </w:rPr>
        <w:t xml:space="preserve">11. Решение на задействование муниципальной системы оповещения населения </w:t>
      </w:r>
      <w:r w:rsidR="00EC7003" w:rsidRPr="003C5B07">
        <w:rPr>
          <w:sz w:val="28"/>
          <w:szCs w:val="28"/>
        </w:rPr>
        <w:t>городского округа город Дивногорск</w:t>
      </w:r>
      <w:r w:rsidRPr="003C5B07">
        <w:rPr>
          <w:sz w:val="28"/>
          <w:szCs w:val="28"/>
        </w:rPr>
        <w:t xml:space="preserve"> принимается</w:t>
      </w:r>
      <w:r w:rsidR="00EC7003" w:rsidRPr="003C5B07">
        <w:rPr>
          <w:sz w:val="28"/>
          <w:szCs w:val="28"/>
        </w:rPr>
        <w:t xml:space="preserve"> Г</w:t>
      </w:r>
      <w:r w:rsidRPr="003C5B07">
        <w:rPr>
          <w:sz w:val="28"/>
          <w:szCs w:val="28"/>
        </w:rPr>
        <w:t xml:space="preserve">лавой </w:t>
      </w:r>
      <w:r w:rsidR="00EC7003" w:rsidRPr="003C5B07">
        <w:rPr>
          <w:sz w:val="28"/>
          <w:szCs w:val="28"/>
        </w:rPr>
        <w:t>города</w:t>
      </w:r>
      <w:r w:rsidRPr="003C5B07">
        <w:rPr>
          <w:sz w:val="28"/>
          <w:szCs w:val="28"/>
        </w:rPr>
        <w:t xml:space="preserve">, в его отсутствие должностным лицом, исполняющим обязанности. </w:t>
      </w:r>
      <w:r w:rsidRPr="003C5B07">
        <w:rPr>
          <w:color w:val="000000"/>
          <w:spacing w:val="2"/>
          <w:sz w:val="28"/>
          <w:szCs w:val="28"/>
        </w:rPr>
        <w:t xml:space="preserve">Непосредственный запуск средств оповещения и информирования осуществляется дежурным диспетчером ЕДДС </w:t>
      </w:r>
      <w:r w:rsidR="00EC7003" w:rsidRPr="003C5B07">
        <w:rPr>
          <w:sz w:val="28"/>
          <w:szCs w:val="28"/>
        </w:rPr>
        <w:t xml:space="preserve">городского округа город Дивногорск. </w:t>
      </w:r>
    </w:p>
    <w:p w:rsidR="00543FBD" w:rsidRPr="003C5B07" w:rsidRDefault="00543FBD" w:rsidP="00EC7003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3C5B07">
        <w:rPr>
          <w:sz w:val="28"/>
          <w:szCs w:val="28"/>
        </w:rPr>
        <w:t xml:space="preserve">Руководитель ликвидации чрезвычайных ситуаций по согласованию с главой </w:t>
      </w:r>
      <w:r w:rsidR="00EC7003" w:rsidRPr="003C5B07">
        <w:rPr>
          <w:sz w:val="28"/>
          <w:szCs w:val="28"/>
        </w:rPr>
        <w:t xml:space="preserve">городского округа город Дивногорск </w:t>
      </w:r>
      <w:r w:rsidRPr="003C5B07">
        <w:rPr>
          <w:sz w:val="28"/>
          <w:szCs w:val="28"/>
        </w:rPr>
        <w:t xml:space="preserve">и организациями, на </w:t>
      </w:r>
      <w:r w:rsidRPr="003C5B07">
        <w:rPr>
          <w:sz w:val="28"/>
          <w:szCs w:val="28"/>
        </w:rPr>
        <w:lastRenderedPageBreak/>
        <w:t>территориях которых возникла чрезвычайная ситуация, устанавливает границы зоны чрезвычайной ситуации, порядок и особенности действий по ее локализации, а также принимает решение по проведению аварийно-спасательных и других неотложных работ.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12. Передача сигналов оповещения и экстренной информации, может осуществляться в автоматическом, автоматизированном либо ручном режимах функционирования систем оповещения населения.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B07">
        <w:rPr>
          <w:rFonts w:ascii="Times New Roman" w:hAnsi="Times New Roman" w:cs="Times New Roman"/>
          <w:sz w:val="28"/>
          <w:szCs w:val="28"/>
        </w:rPr>
        <w:t xml:space="preserve">В автоматическом режиме функционирования муниципальная система оповещения населения </w:t>
      </w:r>
      <w:r w:rsidR="00EC7003" w:rsidRPr="003C5B07">
        <w:rPr>
          <w:rFonts w:ascii="Times New Roman" w:hAnsi="Times New Roman" w:cs="Times New Roman"/>
          <w:sz w:val="28"/>
          <w:szCs w:val="28"/>
        </w:rPr>
        <w:t xml:space="preserve">городского округа город Дивногорск </w:t>
      </w:r>
      <w:r w:rsidRPr="003C5B07">
        <w:rPr>
          <w:rFonts w:ascii="Times New Roman" w:hAnsi="Times New Roman" w:cs="Times New Roman"/>
          <w:sz w:val="28"/>
          <w:szCs w:val="28"/>
        </w:rPr>
        <w:t>включается (запускается) по заранее установленным программам при получении управляющих сигналов (команд)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(запуск) систем оповещения населения.</w:t>
      </w:r>
      <w:proofErr w:type="gramEnd"/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В автоматизированном режиме функционирования включение (запуск) муниципальной системы оповещения населения осуществляется оперативным дежурным ЕДДС </w:t>
      </w:r>
      <w:r w:rsidR="00EC7003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>, с автоматизированных рабочих мест МСО при поступлении установленных сигналов (команд) и распоряжений.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В ручном режиме функционирования: 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оперативный дежурный ЕДДС </w:t>
      </w:r>
      <w:r w:rsidR="00EC7003" w:rsidRPr="003C5B07">
        <w:rPr>
          <w:rFonts w:ascii="Times New Roman" w:hAnsi="Times New Roman" w:cs="Times New Roman"/>
          <w:sz w:val="28"/>
          <w:szCs w:val="28"/>
        </w:rPr>
        <w:t xml:space="preserve">городского округа город Дивногорск </w:t>
      </w:r>
      <w:r w:rsidRPr="003C5B07">
        <w:rPr>
          <w:rFonts w:ascii="Times New Roman" w:hAnsi="Times New Roman" w:cs="Times New Roman"/>
          <w:sz w:val="28"/>
          <w:szCs w:val="28"/>
        </w:rPr>
        <w:t>осуществляет включение (запуск) муниципальной системы оповещения населения, а также направляет: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заявку в ГУ МЧС России по Красноярскому краю для организации СМС через операторов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 и заключенными соглашениями об информационном взаимодействии;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заявку в ГУ МВД России по Красноярскому краю, в ГУ МЧС России по Красноярскому краю, в КГКУ «Противопожарная охрана Красноярского края» и «Спасатель» на задействование громкоговорящих средств оповещения на подведомственном автомобильном транспорте;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организует оповещение населения </w:t>
      </w:r>
      <w:r w:rsidR="009F36EC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 xml:space="preserve"> района и сельских поселений по всем имеющимся громкоговорящим средствам на подвижных объектах, а также с использованием мобильных и носимых средств оповещения.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16. Передача сигналов оповещения и экстренной информации населению осуществляется подачей сигнала «ВНИМАНИЕ ВСЕМ!» путем включения электронных сирен и мощных акустических систем длительностью до 3 минут</w:t>
      </w:r>
      <w:r w:rsidR="009F36EC" w:rsidRPr="003C5B07">
        <w:rPr>
          <w:rFonts w:ascii="Times New Roman" w:hAnsi="Times New Roman" w:cs="Times New Roman"/>
          <w:sz w:val="28"/>
          <w:szCs w:val="28"/>
        </w:rPr>
        <w:t>.</w:t>
      </w:r>
      <w:r w:rsidRPr="003C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lastRenderedPageBreak/>
        <w:t xml:space="preserve">Типовые аудио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в ЕДДС </w:t>
      </w:r>
      <w:r w:rsidR="009F36EC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Дивногорск.</w:t>
      </w:r>
      <w:r w:rsidR="009F36EC" w:rsidRPr="003C5B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17.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сети электрических, электронных сирен и мощных акустических систем;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сети местной телефонной связи</w:t>
      </w:r>
      <w:r w:rsidR="009F36EC" w:rsidRPr="003C5B07">
        <w:rPr>
          <w:rFonts w:ascii="Times New Roman" w:hAnsi="Times New Roman" w:cs="Times New Roman"/>
          <w:sz w:val="28"/>
          <w:szCs w:val="28"/>
        </w:rPr>
        <w:t>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сети связи операторов связи и ведомственные;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сети систем персонального радиовызова;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«Интернет»;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9F36EC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18.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(далее - КЧС и ОПБ) </w:t>
      </w:r>
      <w:r w:rsidR="009F36EC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3C5B07">
        <w:rPr>
          <w:rFonts w:ascii="Times New Roman" w:hAnsi="Times New Roman" w:cs="Times New Roman"/>
          <w:sz w:val="28"/>
          <w:szCs w:val="28"/>
        </w:rPr>
        <w:t xml:space="preserve">Порядок действий дежурных ЕДДС </w:t>
      </w:r>
      <w:r w:rsidR="009F36EC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>, а также операторов связи, редакций средств массовой информации при передаче сигналов оповещения и экстренной информации определяется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</w:t>
      </w:r>
      <w:proofErr w:type="gramEnd"/>
      <w:r w:rsidRPr="003C5B07">
        <w:rPr>
          <w:rFonts w:ascii="Times New Roman" w:hAnsi="Times New Roman" w:cs="Times New Roman"/>
          <w:sz w:val="28"/>
          <w:szCs w:val="28"/>
        </w:rPr>
        <w:t xml:space="preserve"> возникающих </w:t>
      </w:r>
      <w:proofErr w:type="gramStart"/>
      <w:r w:rsidRPr="003C5B07">
        <w:rPr>
          <w:rFonts w:ascii="Times New Roman" w:hAnsi="Times New Roman" w:cs="Times New Roman"/>
          <w:sz w:val="28"/>
          <w:szCs w:val="28"/>
        </w:rPr>
        <w:t>опасностях</w:t>
      </w:r>
      <w:proofErr w:type="gramEnd"/>
      <w:r w:rsidRPr="003C5B07">
        <w:rPr>
          <w:rFonts w:ascii="Times New Roman" w:hAnsi="Times New Roman" w:cs="Times New Roman"/>
          <w:sz w:val="28"/>
          <w:szCs w:val="28"/>
        </w:rPr>
        <w:t>».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20. ЕДДС </w:t>
      </w:r>
      <w:r w:rsidR="009F36EC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>,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FBD" w:rsidRPr="003C5B07" w:rsidRDefault="00543FBD" w:rsidP="00543F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5B07">
        <w:rPr>
          <w:rFonts w:ascii="Times New Roman" w:hAnsi="Times New Roman" w:cs="Times New Roman"/>
          <w:b w:val="0"/>
          <w:sz w:val="28"/>
          <w:szCs w:val="28"/>
        </w:rPr>
        <w:t>IV. Поддержание в готовности систем оповещения населения</w:t>
      </w: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21. Поддержание в готовности муниципальной системы оповещения населения </w:t>
      </w:r>
      <w:proofErr w:type="gramStart"/>
      <w:r w:rsidRPr="003C5B07">
        <w:rPr>
          <w:rFonts w:ascii="Times New Roman" w:hAnsi="Times New Roman" w:cs="Times New Roman"/>
          <w:sz w:val="28"/>
          <w:szCs w:val="28"/>
        </w:rPr>
        <w:t>организуется и осуществляется</w:t>
      </w:r>
      <w:proofErr w:type="gramEnd"/>
      <w:r w:rsidRPr="003C5B07">
        <w:rPr>
          <w:rFonts w:ascii="Times New Roman" w:hAnsi="Times New Roman" w:cs="Times New Roman"/>
          <w:sz w:val="28"/>
          <w:szCs w:val="28"/>
        </w:rPr>
        <w:t xml:space="preserve"> администрацией совместно с ЕДДС</w:t>
      </w:r>
      <w:r w:rsidR="009F36EC" w:rsidRPr="003C5B07">
        <w:rPr>
          <w:rFonts w:ascii="Times New Roman" w:hAnsi="Times New Roman" w:cs="Times New Roman"/>
          <w:sz w:val="28"/>
          <w:szCs w:val="28"/>
        </w:rPr>
        <w:t xml:space="preserve"> 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>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22. Готовность систем оповещения населения достигается: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наличием актуализированного нормативного акта в области создания, поддержания в состоянии постоянной готовности и задействования систем оповещения населения;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наличием дежурного персонала, ответственного за включение (запуск) системы оповещения населения, и уровнем его профессиональной подготовки;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lastRenderedPageBreak/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наличием, исправностью и соответствием проектно-сметной документации на муниципальную систему оповещения населения технических средств оповещения;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готовностью сетей связи операторов связи, редакций средств массовой информации к обеспечению передачи сигналов оповещения и (или) экстренной информации;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регулярным проведением проверок готовности системы оповещения населения;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своевременным проведением мероприятий по созданию, в том числе совершенствованию, системы оповещения населения.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23. С целью </w:t>
      </w:r>
      <w:proofErr w:type="gramStart"/>
      <w:r w:rsidRPr="003C5B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5B07">
        <w:rPr>
          <w:rFonts w:ascii="Times New Roman" w:hAnsi="Times New Roman" w:cs="Times New Roman"/>
          <w:sz w:val="28"/>
          <w:szCs w:val="28"/>
        </w:rPr>
        <w:t xml:space="preserve"> поддержанием в готовности систем оповещения населения организуются и проводятся следующие виды проверок: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комплексные проверки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технические проверки готовности к задействованию систем оповещения населения без включения оконечных средств оповещения населения.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Комплексные проверки готовности ЛСО проводятся во взаимодействии с администрацией </w:t>
      </w:r>
      <w:r w:rsidR="009F36EC" w:rsidRPr="003C5B07">
        <w:rPr>
          <w:rFonts w:ascii="Times New Roman" w:hAnsi="Times New Roman" w:cs="Times New Roman"/>
          <w:sz w:val="28"/>
          <w:szCs w:val="28"/>
        </w:rPr>
        <w:t xml:space="preserve">городского округа город Дивногорск </w:t>
      </w:r>
      <w:r w:rsidRPr="003C5B07">
        <w:rPr>
          <w:rFonts w:ascii="Times New Roman" w:hAnsi="Times New Roman" w:cs="Times New Roman"/>
          <w:sz w:val="28"/>
          <w:szCs w:val="28"/>
        </w:rPr>
        <w:t>не реже одного раза в год комиссией из числа должностных лиц организации.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В ходе работы комиссии проверяется выполнение всех требований настоящего Положения, требований Положения о системах оповещения населения, утверждённого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578/365.</w:t>
      </w:r>
    </w:p>
    <w:p w:rsidR="00543FBD" w:rsidRPr="003C5B07" w:rsidRDefault="00A90F22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="00543FBD" w:rsidRPr="003C5B07">
        <w:rPr>
          <w:rFonts w:ascii="Times New Roman" w:hAnsi="Times New Roman" w:cs="Times New Roman"/>
          <w:sz w:val="28"/>
          <w:szCs w:val="28"/>
        </w:rPr>
        <w:t xml:space="preserve">По результатам комплексной проверки готовности системы оповещения населения </w:t>
      </w:r>
      <w:r w:rsidR="009F36EC" w:rsidRPr="003C5B07">
        <w:rPr>
          <w:rFonts w:ascii="Times New Roman" w:hAnsi="Times New Roman" w:cs="Times New Roman"/>
          <w:sz w:val="28"/>
          <w:szCs w:val="28"/>
        </w:rPr>
        <w:t xml:space="preserve">городского округа город Дивногорск </w:t>
      </w:r>
      <w:r w:rsidR="00543FBD" w:rsidRPr="003C5B07">
        <w:rPr>
          <w:rFonts w:ascii="Times New Roman" w:hAnsi="Times New Roman" w:cs="Times New Roman"/>
          <w:sz w:val="28"/>
          <w:szCs w:val="28"/>
        </w:rPr>
        <w:t>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</w:t>
      </w:r>
      <w:proofErr w:type="gramEnd"/>
      <w:r w:rsidR="00543FBD" w:rsidRPr="003C5B07">
        <w:rPr>
          <w:rFonts w:ascii="Times New Roman" w:hAnsi="Times New Roman" w:cs="Times New Roman"/>
          <w:sz w:val="28"/>
          <w:szCs w:val="28"/>
        </w:rPr>
        <w:t xml:space="preserve"> Российской Федерации от 31.07.2020 № 578/365.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Акт по результатам комплексной проверки готовности </w:t>
      </w:r>
      <w:r w:rsidRPr="003C5B0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системы оповещения населения </w:t>
      </w:r>
      <w:r w:rsidR="009F36EC" w:rsidRPr="003C5B07">
        <w:rPr>
          <w:rFonts w:ascii="Times New Roman" w:hAnsi="Times New Roman" w:cs="Times New Roman"/>
          <w:sz w:val="28"/>
          <w:szCs w:val="28"/>
        </w:rPr>
        <w:t xml:space="preserve">городского округа город Дивногорск </w:t>
      </w:r>
      <w:r w:rsidRPr="003C5B07"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 w:rsidR="009F36EC" w:rsidRPr="003C5B07">
        <w:rPr>
          <w:rFonts w:ascii="Times New Roman" w:hAnsi="Times New Roman" w:cs="Times New Roman"/>
          <w:sz w:val="28"/>
          <w:szCs w:val="28"/>
        </w:rPr>
        <w:t>города Дивногорск</w:t>
      </w:r>
      <w:r w:rsidRPr="003C5B07">
        <w:rPr>
          <w:rFonts w:ascii="Times New Roman" w:hAnsi="Times New Roman" w:cs="Times New Roman"/>
          <w:sz w:val="28"/>
          <w:szCs w:val="28"/>
        </w:rPr>
        <w:t xml:space="preserve">, и подписывается руководителем </w:t>
      </w:r>
      <w:r w:rsidRPr="008A03AB">
        <w:rPr>
          <w:rFonts w:ascii="Times New Roman" w:hAnsi="Times New Roman" w:cs="Times New Roman"/>
          <w:sz w:val="28"/>
          <w:szCs w:val="28"/>
        </w:rPr>
        <w:t>органа, уполномоченного на решение задач по гражданской обороне, чрезвычайным ситуациям и пожарной безопасности</w:t>
      </w:r>
      <w:r w:rsidRPr="003C5B07">
        <w:rPr>
          <w:rFonts w:ascii="Times New Roman" w:hAnsi="Times New Roman" w:cs="Times New Roman"/>
          <w:sz w:val="28"/>
          <w:szCs w:val="28"/>
        </w:rPr>
        <w:t xml:space="preserve"> </w:t>
      </w:r>
      <w:r w:rsidR="006C2CF5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 xml:space="preserve">, руководителями операторов связи, участвующими в проверке. </w:t>
      </w:r>
      <w:r w:rsidR="003041FA">
        <w:rPr>
          <w:rFonts w:ascii="Times New Roman" w:hAnsi="Times New Roman" w:cs="Times New Roman"/>
          <w:sz w:val="28"/>
          <w:szCs w:val="28"/>
        </w:rPr>
        <w:t>На основании акта</w:t>
      </w:r>
      <w:r w:rsidR="003041FA" w:rsidRPr="003041FA">
        <w:rPr>
          <w:rFonts w:ascii="Times New Roman" w:hAnsi="Times New Roman" w:cs="Times New Roman"/>
          <w:sz w:val="28"/>
          <w:szCs w:val="28"/>
        </w:rPr>
        <w:t xml:space="preserve"> </w:t>
      </w:r>
      <w:r w:rsidR="003041FA" w:rsidRPr="003C5B07">
        <w:rPr>
          <w:rFonts w:ascii="Times New Roman" w:hAnsi="Times New Roman" w:cs="Times New Roman"/>
          <w:sz w:val="28"/>
          <w:szCs w:val="28"/>
        </w:rPr>
        <w:t>проверки готовности муниципальной системы оповещения</w:t>
      </w:r>
      <w:r w:rsidR="003041FA">
        <w:rPr>
          <w:rFonts w:ascii="Times New Roman" w:hAnsi="Times New Roman" w:cs="Times New Roman"/>
          <w:sz w:val="28"/>
          <w:szCs w:val="28"/>
        </w:rPr>
        <w:t xml:space="preserve"> уточняется паспорт </w:t>
      </w:r>
      <w:r w:rsidR="003041FA" w:rsidRPr="003C5B07">
        <w:rPr>
          <w:rFonts w:ascii="Times New Roman" w:hAnsi="Times New Roman" w:cs="Times New Roman"/>
          <w:sz w:val="28"/>
          <w:szCs w:val="28"/>
        </w:rPr>
        <w:t>системы оповещения населения городского округа город Дивногорск</w:t>
      </w:r>
      <w:r w:rsidR="003041FA">
        <w:rPr>
          <w:rFonts w:ascii="Times New Roman" w:hAnsi="Times New Roman" w:cs="Times New Roman"/>
          <w:sz w:val="28"/>
          <w:szCs w:val="28"/>
        </w:rPr>
        <w:t>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системы оповещения населения.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 w:rsidRPr="003C5B07">
        <w:rPr>
          <w:rFonts w:ascii="Times New Roman" w:hAnsi="Times New Roman" w:cs="Times New Roman"/>
          <w:sz w:val="28"/>
          <w:szCs w:val="28"/>
        </w:rPr>
        <w:t>проведения проверок систем оповещения населения</w:t>
      </w:r>
      <w:proofErr w:type="gramEnd"/>
      <w:r w:rsidRPr="003C5B07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2</w:t>
      </w:r>
      <w:r w:rsidR="00A90F22">
        <w:rPr>
          <w:rFonts w:ascii="Times New Roman" w:hAnsi="Times New Roman" w:cs="Times New Roman"/>
          <w:sz w:val="28"/>
          <w:szCs w:val="28"/>
        </w:rPr>
        <w:t>5</w:t>
      </w:r>
      <w:r w:rsidRPr="003C5B07">
        <w:rPr>
          <w:rFonts w:ascii="Times New Roman" w:hAnsi="Times New Roman" w:cs="Times New Roman"/>
          <w:sz w:val="28"/>
          <w:szCs w:val="28"/>
        </w:rPr>
        <w:t>. В ходе планирования и осуществления строительства новой либо совершенствования действующей системы оповещения населения должны быть выполнены требования, утверждённые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>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543FBD" w:rsidRPr="003C5B07" w:rsidRDefault="00543FBD" w:rsidP="00543FB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07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3C5B07">
        <w:rPr>
          <w:rFonts w:ascii="Times New Roman" w:hAnsi="Times New Roman" w:cs="Times New Roman"/>
          <w:sz w:val="28"/>
          <w:szCs w:val="28"/>
        </w:rPr>
        <w:t xml:space="preserve">Финансирование создания, совершенствования и поддержания в состоянии постоянной готовности системы оповещения населения </w:t>
      </w:r>
      <w:r w:rsidR="006C2CF5" w:rsidRPr="003C5B07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3C5B07">
        <w:rPr>
          <w:rFonts w:ascii="Times New Roman" w:hAnsi="Times New Roman" w:cs="Times New Roman"/>
          <w:sz w:val="28"/>
          <w:szCs w:val="28"/>
        </w:rPr>
        <w:t>, создания и содержания резервов технических средств оповещения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</w:t>
      </w:r>
      <w:proofErr w:type="gramEnd"/>
      <w:r w:rsidRPr="003C5B07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характера» и статьей 18 Федерального закона от 12.02.1998 № 28-ФЗ «О гражданской обороне».</w:t>
      </w: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FBD" w:rsidRPr="003C5B07" w:rsidRDefault="00543FBD" w:rsidP="00543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ED8" w:rsidRPr="003C5B07" w:rsidRDefault="003E2ED8">
      <w:pPr>
        <w:rPr>
          <w:sz w:val="28"/>
          <w:szCs w:val="28"/>
        </w:rPr>
      </w:pPr>
    </w:p>
    <w:p w:rsidR="003C5B07" w:rsidRPr="003C5B07" w:rsidRDefault="003C5B07">
      <w:pPr>
        <w:rPr>
          <w:sz w:val="28"/>
          <w:szCs w:val="28"/>
        </w:rPr>
      </w:pPr>
    </w:p>
    <w:sectPr w:rsidR="003C5B07" w:rsidRPr="003C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BD"/>
    <w:rsid w:val="00073FAE"/>
    <w:rsid w:val="001E6AF4"/>
    <w:rsid w:val="001F3A37"/>
    <w:rsid w:val="002139C5"/>
    <w:rsid w:val="002E2000"/>
    <w:rsid w:val="003041FA"/>
    <w:rsid w:val="003528BD"/>
    <w:rsid w:val="003B0D58"/>
    <w:rsid w:val="003C5B07"/>
    <w:rsid w:val="003E2ED8"/>
    <w:rsid w:val="004F73FB"/>
    <w:rsid w:val="00542347"/>
    <w:rsid w:val="00543FBD"/>
    <w:rsid w:val="006676B5"/>
    <w:rsid w:val="006C2CF5"/>
    <w:rsid w:val="0082785C"/>
    <w:rsid w:val="008A03AB"/>
    <w:rsid w:val="009B5555"/>
    <w:rsid w:val="009F22F8"/>
    <w:rsid w:val="009F36EC"/>
    <w:rsid w:val="00A90F22"/>
    <w:rsid w:val="00DF65B3"/>
    <w:rsid w:val="00E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555"/>
    <w:pPr>
      <w:keepNext/>
      <w:jc w:val="right"/>
      <w:outlineLvl w:val="0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555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B5555"/>
    <w:pPr>
      <w:snapToGrid w:val="0"/>
      <w:ind w:firstLine="708"/>
      <w:jc w:val="center"/>
    </w:pPr>
    <w:rPr>
      <w:color w:val="000000"/>
      <w:sz w:val="28"/>
    </w:rPr>
  </w:style>
  <w:style w:type="character" w:customStyle="1" w:styleId="a4">
    <w:name w:val="Название Знак"/>
    <w:basedOn w:val="a0"/>
    <w:link w:val="a3"/>
    <w:rsid w:val="009B555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4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DF65B3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F6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F65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42347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555"/>
    <w:pPr>
      <w:keepNext/>
      <w:jc w:val="right"/>
      <w:outlineLvl w:val="0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555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B5555"/>
    <w:pPr>
      <w:snapToGrid w:val="0"/>
      <w:ind w:firstLine="708"/>
      <w:jc w:val="center"/>
    </w:pPr>
    <w:rPr>
      <w:color w:val="000000"/>
      <w:sz w:val="28"/>
    </w:rPr>
  </w:style>
  <w:style w:type="character" w:customStyle="1" w:styleId="a4">
    <w:name w:val="Название Знак"/>
    <w:basedOn w:val="a0"/>
    <w:link w:val="a3"/>
    <w:rsid w:val="009B555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4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DF65B3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F6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F65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42347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*</cp:lastModifiedBy>
  <cp:revision>26</cp:revision>
  <cp:lastPrinted>2021-04-29T02:27:00Z</cp:lastPrinted>
  <dcterms:created xsi:type="dcterms:W3CDTF">2021-03-24T04:00:00Z</dcterms:created>
  <dcterms:modified xsi:type="dcterms:W3CDTF">2021-05-21T10:37:00Z</dcterms:modified>
</cp:coreProperties>
</file>