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20" w:rsidRDefault="00E11B20" w:rsidP="00E11B20">
      <w:pPr>
        <w:ind w:left="0"/>
      </w:pPr>
      <w:r>
        <w:t>02 марта 2021</w:t>
      </w:r>
    </w:p>
    <w:p w:rsidR="00E11B20" w:rsidRDefault="00E11B20" w:rsidP="00E11B20">
      <w:pPr>
        <w:ind w:left="0"/>
      </w:pPr>
      <w:r>
        <w:t>Финансовым управлением администрации города Дивногорска в отношении муниципального казённого учреждения «Городское хозяйство» города Дивногорска (далее – Городское хозяйство) проведена плановая выездная проверка использования средств субсидии, выделенной в 2019 году в целях возмещения недополученных доходов в связи с оказанием  бытовых услуг общих отделений бань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Дивногорск».</w:t>
      </w:r>
    </w:p>
    <w:p w:rsidR="00E11B20" w:rsidRDefault="00E11B20" w:rsidP="00E11B20">
      <w:pPr>
        <w:ind w:left="0"/>
      </w:pPr>
    </w:p>
    <w:p w:rsidR="00E11B20" w:rsidRDefault="00E11B20" w:rsidP="00E11B20">
      <w:pPr>
        <w:ind w:left="0"/>
      </w:pPr>
      <w:r>
        <w:t>В ходе проведения контрольного мероприятия выявлены нарушения бюджетного законодательства Российской Федерации и иных нормативных правовых актов, регулирующих бюджетные правоотношения, в результате которых допущено неправомерное использование средств местного бюджета.</w:t>
      </w:r>
    </w:p>
    <w:p w:rsidR="00E11B20" w:rsidRDefault="00E11B20" w:rsidP="00E11B20">
      <w:pPr>
        <w:ind w:left="0"/>
      </w:pPr>
    </w:p>
    <w:p w:rsidR="00E11B20" w:rsidRDefault="00E11B20" w:rsidP="00E11B20">
      <w:pPr>
        <w:ind w:left="0"/>
      </w:pPr>
      <w:r>
        <w:t>Директору Городского хозяйства выдано представление и предписание.</w:t>
      </w:r>
    </w:p>
    <w:p w:rsidR="00EF4E86" w:rsidRDefault="00EF4E86">
      <w:bookmarkStart w:id="0" w:name="_GoBack"/>
      <w:bookmarkEnd w:id="0"/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80"/>
    <w:rsid w:val="00444D80"/>
    <w:rsid w:val="00AA0C72"/>
    <w:rsid w:val="00E11B20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EE34-D607-43AC-9819-B01A5D4A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E11B20"/>
    <w:pPr>
      <w:spacing w:after="0" w:line="360" w:lineRule="auto"/>
      <w:ind w:left="708"/>
      <w:jc w:val="both"/>
    </w:pPr>
    <w:rPr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2</cp:revision>
  <dcterms:created xsi:type="dcterms:W3CDTF">2021-04-09T07:45:00Z</dcterms:created>
  <dcterms:modified xsi:type="dcterms:W3CDTF">2021-04-09T07:46:00Z</dcterms:modified>
</cp:coreProperties>
</file>