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4A" w:rsidRDefault="00C7344A">
      <w:pPr>
        <w:pStyle w:val="ConsPlusNormal"/>
      </w:pPr>
      <w:bookmarkStart w:id="0" w:name="_GoBack"/>
      <w:bookmarkEnd w:id="0"/>
      <w:r>
        <w:t>Зарегистрировано в Минюсте России 12 февраля 2016 г. N 41072</w:t>
      </w:r>
    </w:p>
    <w:p w:rsidR="00C7344A" w:rsidRDefault="00C734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44A" w:rsidRDefault="00C7344A">
      <w:pPr>
        <w:pStyle w:val="ConsPlusNormal"/>
        <w:jc w:val="both"/>
      </w:pPr>
    </w:p>
    <w:p w:rsidR="00C7344A" w:rsidRDefault="00C7344A">
      <w:pPr>
        <w:pStyle w:val="ConsPlusTitle"/>
        <w:jc w:val="center"/>
      </w:pPr>
      <w:r>
        <w:t>ЦЕНТРАЛЬНЫЙ БАНК РОССИЙСКОЙ ФЕДЕРАЦИИ</w:t>
      </w:r>
    </w:p>
    <w:p w:rsidR="00C7344A" w:rsidRDefault="00C7344A">
      <w:pPr>
        <w:pStyle w:val="ConsPlusTitle"/>
        <w:jc w:val="center"/>
      </w:pPr>
    </w:p>
    <w:p w:rsidR="00C7344A" w:rsidRDefault="00C7344A">
      <w:pPr>
        <w:pStyle w:val="ConsPlusTitle"/>
        <w:jc w:val="center"/>
      </w:pPr>
      <w:r>
        <w:t>УКАЗАНИЕ</w:t>
      </w:r>
    </w:p>
    <w:p w:rsidR="00C7344A" w:rsidRDefault="00C7344A">
      <w:pPr>
        <w:pStyle w:val="ConsPlusTitle"/>
        <w:jc w:val="center"/>
      </w:pPr>
      <w:r>
        <w:t>от 20 ноября 2015 г. N 3854-У</w:t>
      </w:r>
    </w:p>
    <w:p w:rsidR="00C7344A" w:rsidRDefault="00C7344A">
      <w:pPr>
        <w:pStyle w:val="ConsPlusTitle"/>
        <w:jc w:val="center"/>
      </w:pPr>
    </w:p>
    <w:p w:rsidR="00C7344A" w:rsidRDefault="00C7344A">
      <w:pPr>
        <w:pStyle w:val="ConsPlusTitle"/>
        <w:jc w:val="center"/>
      </w:pPr>
      <w:r>
        <w:t xml:space="preserve">О МИНИМАЛЬНЫХ (СТАНДАРТНЫХ) </w:t>
      </w:r>
      <w:proofErr w:type="gramStart"/>
      <w:r>
        <w:t>ТРЕБОВАНИЯХ</w:t>
      </w:r>
      <w:proofErr w:type="gramEnd"/>
    </w:p>
    <w:p w:rsidR="00C7344A" w:rsidRDefault="00C7344A">
      <w:pPr>
        <w:pStyle w:val="ConsPlusTitle"/>
        <w:jc w:val="center"/>
      </w:pPr>
      <w:r>
        <w:t>К УСЛОВИЯМ И ПОРЯДКУ ОСУЩЕСТВЛЕНИЯ ОТДЕЛЬНЫХ ВИДОВ</w:t>
      </w:r>
    </w:p>
    <w:p w:rsidR="00C7344A" w:rsidRDefault="00C7344A">
      <w:pPr>
        <w:pStyle w:val="ConsPlusTitle"/>
        <w:jc w:val="center"/>
      </w:pPr>
      <w:r>
        <w:t>ДОБРОВОЛЬНОГО СТРАХОВАНИЯ</w:t>
      </w:r>
    </w:p>
    <w:p w:rsidR="00C7344A" w:rsidRDefault="00C7344A">
      <w:pPr>
        <w:pStyle w:val="ConsPlusNormal"/>
        <w:jc w:val="center"/>
      </w:pPr>
      <w:r>
        <w:t>Список изменяющих документов</w:t>
      </w:r>
    </w:p>
    <w:p w:rsidR="00C7344A" w:rsidRDefault="00C7344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Указания</w:t>
        </w:r>
      </w:hyperlink>
      <w:r>
        <w:t xml:space="preserve"> Банка России от 01.06.2016 N 4032-У)</w:t>
      </w:r>
    </w:p>
    <w:p w:rsidR="00C7344A" w:rsidRDefault="00C7344A">
      <w:pPr>
        <w:pStyle w:val="ConsPlusNormal"/>
        <w:jc w:val="center"/>
      </w:pPr>
    </w:p>
    <w:p w:rsidR="00C7344A" w:rsidRDefault="00C7344A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абзаца третьего пункта 3 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1999, N 47, ст. 5622; 2002, N 12, ст. 1093; N 18, ст. 1721; 2003, N 50, ст. 4855, ст. 4858; 2004, N 30, ст. 3085; 2005, N 10, ст. 760; N 30, ст. 3101, ст. 3115; 2007, N 22, ст. 2563; N 46, ст. 5552; N 49, ст. 6048; 2009, N 44, ст. 5172; 2010, N 17, ст. 1988; N 31, ст. 4195; N 49, ст. 6409; 2011, N 30, ст. 4584; N 49, ст. 7040; 2012, N 53, ст. 7592; 2013, N 26, ст. 3207; N 30, ст. 4067; N 52, ст. 6975; 2014, N 23, ст. 2934; N 30, ст. 4224; N 45, ст. 6154; 2015, N 10, ст. 1409; N 27, ст. 4001; N 29, ст. 4385) (далее - Закон N 4015-1),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</w:t>
      </w:r>
      <w:proofErr w:type="gramStart"/>
      <w:r>
        <w:t>2003, N 2, ст. 157; N 52, ст. 5032; 2004, N 27, ст. 2711; N 31, ст. 3233; 2005, N 25, ст. 2426; N 30, ст. 3101; 2006, N 19, ст. 2061; N 25, ст. 2648; 2007, N 1, ст. 9, ст. 10; N 10, ст. 1151; N 18, ст. 2117;</w:t>
      </w:r>
      <w:proofErr w:type="gramEnd"/>
      <w:r>
        <w:t xml:space="preserve"> </w:t>
      </w:r>
      <w:proofErr w:type="gramStart"/>
      <w:r>
        <w:t>2008, N 42, ст. 4696, ст. 4699; N 44, ст. 4982; N 52, ст. 6229, ст. 6231; 2009, N 1, ст. 25; N 29, ст. 3629; N 48, ст. 5731; 2010, N 45, ст. 5756; 2011, N 7, ст. 907; N 27, ст. 3873; N 43, ст. 5973; N 48, ст. 6728;</w:t>
      </w:r>
      <w:proofErr w:type="gramEnd"/>
      <w:r>
        <w:t xml:space="preserve">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45, ст. 6154; N 52, ст. 7543; 2015, N 1, ст. 4, ст. 37; N 27, ст. 3958, ст. 4001; N 29, ст. 4348; </w:t>
      </w:r>
      <w:proofErr w:type="gramStart"/>
      <w:r>
        <w:t>N 41, ст. 5639) настоящее Указание устанавливает минимальные (стандартные) требования к условиям и порядку осуществления в отношении страхователей - физических лиц страхования жизни на случай смерти, дожития до определенного возраста или срока либо наступления иного события; страхования жизни с условием периодических страховых выплат (ренты, аннуитетов) и (или) с участием страхователя в инвестиционном доходе страховщика;</w:t>
      </w:r>
      <w:proofErr w:type="gramEnd"/>
      <w:r>
        <w:t xml:space="preserve"> </w:t>
      </w:r>
      <w:proofErr w:type="gramStart"/>
      <w:r>
        <w:t>страхования от несчастных случаев и болезней; медицинского страхования; страхования средств наземного транспорта (за исключением средств железнодорожного транспорта); страхования имущества граждан, за исключением транспортных средств; страхования гражданской ответственности владельцев автотранспортных средств; страхования гражданской ответственности владельцев средств водного транспорта; страхования гражданской ответственности за причинение вреда третьим лицам; страхования финансовых рисков (далее - добровольное страхование).</w:t>
      </w:r>
      <w:proofErr w:type="gramEnd"/>
    </w:p>
    <w:p w:rsidR="00C7344A" w:rsidRDefault="00C7344A">
      <w:pPr>
        <w:pStyle w:val="ConsPlusNormal"/>
        <w:ind w:firstLine="540"/>
        <w:jc w:val="both"/>
      </w:pPr>
      <w:bookmarkStart w:id="1" w:name="P16"/>
      <w:bookmarkEnd w:id="1"/>
      <w:r>
        <w:t xml:space="preserve">1. </w:t>
      </w:r>
      <w:proofErr w:type="gramStart"/>
      <w:r>
        <w:t xml:space="preserve">При осуществлении добровольного страхования (за исключением случаев осуществления добровольного страхования, предусмотренных </w:t>
      </w:r>
      <w:hyperlink w:anchor="P19" w:history="1">
        <w:r>
          <w:rPr>
            <w:color w:val="0000FF"/>
          </w:rPr>
          <w:t>пунктом 4</w:t>
        </w:r>
      </w:hyperlink>
      <w:r>
        <w:t xml:space="preserve">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пяти рабочих дней со дня его заключения независимо от момента уплаты страховой премии, при отсутствии в данном периоде событий, имеющих</w:t>
      </w:r>
      <w:proofErr w:type="gramEnd"/>
      <w:r>
        <w:t xml:space="preserve"> признаки страхового случая.</w:t>
      </w:r>
    </w:p>
    <w:p w:rsidR="00C7344A" w:rsidRDefault="00C7344A">
      <w:pPr>
        <w:pStyle w:val="ConsPlusNormal"/>
        <w:ind w:firstLine="540"/>
        <w:jc w:val="both"/>
      </w:pPr>
      <w:r>
        <w:t xml:space="preserve">2. Страховщик при осуществлении добровольного страхования вправе предусмотреть более длительный срок, чем срок, установленный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Указания.</w:t>
      </w:r>
    </w:p>
    <w:p w:rsidR="00C7344A" w:rsidRDefault="00C7344A">
      <w:pPr>
        <w:pStyle w:val="ConsPlusNormal"/>
        <w:ind w:firstLine="540"/>
        <w:jc w:val="both"/>
      </w:pPr>
      <w:r>
        <w:t xml:space="preserve">3. Условие, предусмотренное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Указания, </w:t>
      </w:r>
      <w:proofErr w:type="gramStart"/>
      <w:r>
        <w:t>применяется</w:t>
      </w:r>
      <w:proofErr w:type="gramEnd"/>
      <w:r>
        <w:t xml:space="preserve"> в том числе при </w:t>
      </w:r>
      <w:r>
        <w:lastRenderedPageBreak/>
        <w:t xml:space="preserve">осуществлении добровольного страхования в порядке, установленном </w:t>
      </w:r>
      <w:hyperlink r:id="rId8" w:history="1">
        <w:r>
          <w:rPr>
            <w:color w:val="0000FF"/>
          </w:rPr>
          <w:t>пунктом 8 статьи 4</w:t>
        </w:r>
      </w:hyperlink>
      <w:r>
        <w:t xml:space="preserve"> Закона N 4015-1.</w:t>
      </w:r>
    </w:p>
    <w:p w:rsidR="00C7344A" w:rsidRDefault="00C7344A">
      <w:pPr>
        <w:pStyle w:val="ConsPlusNormal"/>
        <w:ind w:firstLine="540"/>
        <w:jc w:val="both"/>
      </w:pPr>
      <w:bookmarkStart w:id="2" w:name="P19"/>
      <w:bookmarkEnd w:id="2"/>
      <w:r>
        <w:t>4. Требования настоящего Указания не распространяются на следующие случаи осуществления добровольного страхования:</w:t>
      </w:r>
    </w:p>
    <w:p w:rsidR="00C7344A" w:rsidRDefault="00C7344A">
      <w:pPr>
        <w:pStyle w:val="ConsPlusNormal"/>
        <w:ind w:firstLine="540"/>
        <w:jc w:val="both"/>
      </w:pPr>
      <w:r>
        <w:t>осуществление добровольного медицинского страхования иностранных граждан и лиц без гражданства, находящихся на территории Российской Федерации с целью осуществления ими трудовой деятельности;</w:t>
      </w:r>
    </w:p>
    <w:p w:rsidR="00C7344A" w:rsidRDefault="00C7344A">
      <w:pPr>
        <w:pStyle w:val="ConsPlusNormal"/>
        <w:ind w:firstLine="540"/>
        <w:jc w:val="both"/>
      </w:pPr>
      <w:r>
        <w:t>осуществление добровольного страхования, предусматривающего оплату оказанной гражданину Российской Федерации, находящемуся за пределами территории Российской Федерации, медицинской помощи и (или) оплату возвращения его тела (останков) в Российскую Федерацию;</w:t>
      </w:r>
    </w:p>
    <w:p w:rsidR="00C7344A" w:rsidRDefault="00C7344A">
      <w:pPr>
        <w:pStyle w:val="ConsPlusNormal"/>
        <w:ind w:firstLine="540"/>
        <w:jc w:val="both"/>
      </w:pPr>
      <w:r>
        <w:t>осуществление добровольного страхования,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Федерации;</w:t>
      </w:r>
    </w:p>
    <w:p w:rsidR="00C7344A" w:rsidRDefault="00C7344A">
      <w:pPr>
        <w:pStyle w:val="ConsPlusNormal"/>
        <w:ind w:firstLine="540"/>
        <w:jc w:val="both"/>
      </w:pPr>
      <w:r>
        <w:t xml:space="preserve">осуществление добровольного страхования гражданской ответственности владельцев транспортных средств в рамках международных </w:t>
      </w:r>
      <w:proofErr w:type="gramStart"/>
      <w:r>
        <w:t>систем страхования гражданской ответственности владельцев транспортных средств</w:t>
      </w:r>
      <w:proofErr w:type="gramEnd"/>
      <w:r>
        <w:t>.</w:t>
      </w:r>
    </w:p>
    <w:p w:rsidR="00C7344A" w:rsidRDefault="00C7344A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Указанием</w:t>
        </w:r>
      </w:hyperlink>
      <w:r>
        <w:t xml:space="preserve"> Банка России от 01.06.2016 N 4032-У)</w:t>
      </w:r>
    </w:p>
    <w:p w:rsidR="00C7344A" w:rsidRDefault="00C7344A">
      <w:pPr>
        <w:pStyle w:val="ConsPlusNormal"/>
        <w:ind w:firstLine="540"/>
        <w:jc w:val="both"/>
      </w:pPr>
      <w:r>
        <w:t xml:space="preserve">5. 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Указания, и до даты возникновения обязатель</w:t>
      </w:r>
      <w:proofErr w:type="gramStart"/>
      <w:r>
        <w:t>ств стр</w:t>
      </w:r>
      <w:proofErr w:type="gramEnd"/>
      <w:r>
        <w:t>аховщика по заключенному договору страхования (далее - 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C7344A" w:rsidRDefault="00C7344A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Указания, но после даты начала действия страхования, страховщик при возврате уплаченной страховой премии страхователю вправе 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страхования.</w:t>
      </w:r>
      <w:proofErr w:type="gramEnd"/>
    </w:p>
    <w:p w:rsidR="00C7344A" w:rsidRDefault="00C7344A">
      <w:pPr>
        <w:pStyle w:val="ConsPlusNormal"/>
        <w:ind w:firstLine="540"/>
        <w:jc w:val="both"/>
      </w:pPr>
      <w:r>
        <w:t xml:space="preserve">7.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</w:t>
      </w:r>
      <w:proofErr w:type="gramStart"/>
      <w:r>
        <w:t>с даты получения</w:t>
      </w:r>
      <w:proofErr w:type="gramEnd"/>
      <w:r>
        <w:t xml:space="preserve">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Указания.</w:t>
      </w:r>
    </w:p>
    <w:p w:rsidR="00C7344A" w:rsidRDefault="00C7344A">
      <w:pPr>
        <w:pStyle w:val="ConsPlusNormal"/>
        <w:ind w:firstLine="540"/>
        <w:jc w:val="both"/>
      </w:pPr>
      <w:r>
        <w:t>8. 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страхования.</w:t>
      </w:r>
    </w:p>
    <w:p w:rsidR="00C7344A" w:rsidRDefault="00C7344A">
      <w:pPr>
        <w:pStyle w:val="ConsPlusNormal"/>
        <w:ind w:firstLine="540"/>
        <w:jc w:val="both"/>
      </w:pPr>
      <w:r>
        <w:t>9. Настоящее Указание вступает в силу по истечении 10 дней после дня его официального опубликования в "Вестнике Банка России".</w:t>
      </w:r>
    </w:p>
    <w:p w:rsidR="00C7344A" w:rsidRDefault="00C7344A">
      <w:pPr>
        <w:pStyle w:val="ConsPlusNormal"/>
        <w:ind w:firstLine="540"/>
        <w:jc w:val="both"/>
      </w:pPr>
      <w:r>
        <w:t>10. Страховщики обязаны привести свою деятельность по вновь заключаемым договорам добровольного страхования в соответствии с требованиями настоящего Указания в течение 90 дней со дня вступления его в силу.</w:t>
      </w:r>
    </w:p>
    <w:p w:rsidR="00C7344A" w:rsidRDefault="00C7344A">
      <w:pPr>
        <w:pStyle w:val="ConsPlusNormal"/>
        <w:jc w:val="both"/>
      </w:pPr>
    </w:p>
    <w:p w:rsidR="00C7344A" w:rsidRDefault="00C7344A">
      <w:pPr>
        <w:pStyle w:val="ConsPlusNormal"/>
        <w:jc w:val="right"/>
      </w:pPr>
      <w:r>
        <w:t>Председатель Центрального банка</w:t>
      </w:r>
    </w:p>
    <w:p w:rsidR="00C7344A" w:rsidRDefault="00C7344A">
      <w:pPr>
        <w:pStyle w:val="ConsPlusNormal"/>
        <w:jc w:val="right"/>
      </w:pPr>
      <w:r>
        <w:t>Российской Федерации</w:t>
      </w:r>
    </w:p>
    <w:p w:rsidR="00C7344A" w:rsidRDefault="00C7344A">
      <w:pPr>
        <w:pStyle w:val="ConsPlusNormal"/>
        <w:jc w:val="right"/>
      </w:pPr>
      <w:r>
        <w:t>Э.С.НАБИУЛЛИНА</w:t>
      </w:r>
    </w:p>
    <w:p w:rsidR="00C7344A" w:rsidRDefault="00C7344A">
      <w:pPr>
        <w:pStyle w:val="ConsPlusNormal"/>
        <w:jc w:val="both"/>
      </w:pPr>
    </w:p>
    <w:p w:rsidR="00C7344A" w:rsidRDefault="00C7344A">
      <w:pPr>
        <w:pStyle w:val="ConsPlusNormal"/>
        <w:jc w:val="both"/>
      </w:pPr>
    </w:p>
    <w:p w:rsidR="00C7344A" w:rsidRDefault="00C734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857" w:rsidRDefault="00437B2D"/>
    <w:sectPr w:rsidR="00686857" w:rsidSect="0039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A"/>
    <w:rsid w:val="003327C5"/>
    <w:rsid w:val="00437B2D"/>
    <w:rsid w:val="00C7344A"/>
    <w:rsid w:val="00C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9D5B3AB58F6560E7547C0A900A27B5C83F09FED0548CB77D57C71B93033ECC07EC6F99FoCC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79D5B3AB58F6560E7547C0A900A27B5C83F19DEC0148CB77D57C71B93033ECC07EC6FC9ECE2882oFC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79D5B3AB58F6560E7547C0A900A27B5C83F09FED0548CB77D57C71B93033ECC07EC6F99EoCCE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F79D5B3AB58F6560E7547C0A900A27B5C83F09BEF0748CB77D57C71B93033ECC07EC6FC9ECE2880oFC6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79D5B3AB58F6560E7547C0A900A27B5C83F09BEF0748CB77D57C71B93033ECC07EC6FC9ECE2880oFC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Валентина Панченко</cp:lastModifiedBy>
  <cp:revision>2</cp:revision>
  <dcterms:created xsi:type="dcterms:W3CDTF">2016-08-17T03:02:00Z</dcterms:created>
  <dcterms:modified xsi:type="dcterms:W3CDTF">2016-08-17T03:04:00Z</dcterms:modified>
</cp:coreProperties>
</file>